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63" w:rsidRDefault="00351F63" w:rsidP="00351F63">
      <w:pPr>
        <w:autoSpaceDN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k-SK" w:eastAsia="sk-SK"/>
        </w:rPr>
      </w:pPr>
      <w:r w:rsidRPr="00351F63">
        <w:rPr>
          <w:rFonts w:ascii="Times New Roman" w:eastAsia="Times New Roman" w:hAnsi="Times New Roman"/>
          <w:b/>
          <w:sz w:val="28"/>
          <w:szCs w:val="28"/>
          <w:lang w:val="sk-SK" w:eastAsia="sk-SK"/>
        </w:rPr>
        <w:t>DEĽBA ŠTÁTNEJ MOCI</w:t>
      </w:r>
    </w:p>
    <w:p w:rsidR="00351F63" w:rsidRPr="00351F63" w:rsidRDefault="00351F63" w:rsidP="00351F63">
      <w:pPr>
        <w:autoSpaceDN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sk-SK" w:eastAsia="sk-SK"/>
        </w:rPr>
      </w:pPr>
      <w:bookmarkStart w:id="0" w:name="_GoBack"/>
      <w:bookmarkEnd w:id="0"/>
    </w:p>
    <w:p w:rsidR="00351F63" w:rsidRPr="00351F63" w:rsidRDefault="00351F63" w:rsidP="00351F63">
      <w:pPr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k-SK" w:eastAsia="sk-SK"/>
        </w:rPr>
      </w:pPr>
      <w:r w:rsidRPr="00351F63">
        <w:rPr>
          <w:rFonts w:ascii="Times New Roman" w:eastAsia="Times New Roman" w:hAnsi="Times New Roman"/>
          <w:b/>
          <w:sz w:val="24"/>
          <w:szCs w:val="24"/>
          <w:u w:val="single"/>
          <w:lang w:val="sk-SK" w:eastAsia="sk-SK"/>
        </w:rPr>
        <w:t>Horizontálna deľba štátnej moci II.</w:t>
      </w:r>
    </w:p>
    <w:p w:rsidR="00351F63" w:rsidRPr="00351F63" w:rsidRDefault="00351F63" w:rsidP="00351F63">
      <w:pPr>
        <w:tabs>
          <w:tab w:val="num" w:pos="720"/>
        </w:tabs>
        <w:autoSpaceDN/>
        <w:spacing w:after="0" w:line="240" w:lineRule="auto"/>
        <w:ind w:left="720" w:hanging="360"/>
        <w:jc w:val="both"/>
        <w:rPr>
          <w:lang w:val="sk-SK"/>
        </w:rPr>
      </w:pPr>
    </w:p>
    <w:p w:rsidR="00351F63" w:rsidRPr="00351F63" w:rsidRDefault="00351F63" w:rsidP="00351F63">
      <w:pPr>
        <w:numPr>
          <w:ilvl w:val="0"/>
          <w:numId w:val="1"/>
        </w:numPr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k-SK" w:eastAsia="sk-SK"/>
        </w:rPr>
      </w:pPr>
      <w:r w:rsidRPr="00351F63">
        <w:rPr>
          <w:rFonts w:ascii="Times New Roman" w:eastAsia="Times New Roman" w:hAnsi="Times New Roman"/>
          <w:b/>
          <w:sz w:val="24"/>
          <w:szCs w:val="24"/>
          <w:u w:val="single"/>
          <w:lang w:val="sk-SK" w:eastAsia="sk-SK"/>
        </w:rPr>
        <w:t>Výkonná moc (exekutíva)</w:t>
      </w:r>
    </w:p>
    <w:p w:rsidR="00351F63" w:rsidRPr="00351F63" w:rsidRDefault="00351F63" w:rsidP="00351F63">
      <w:pPr>
        <w:numPr>
          <w:ilvl w:val="0"/>
          <w:numId w:val="1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cieľ: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vykonáva parlamentom prijaté zákony; zabezpečuje chod štátu a jeho bezpečnosť;</w:t>
      </w:r>
    </w:p>
    <w:p w:rsidR="00351F63" w:rsidRPr="00351F63" w:rsidRDefault="00351F63" w:rsidP="00351F63">
      <w:pPr>
        <w:numPr>
          <w:ilvl w:val="0"/>
          <w:numId w:val="1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výkonnú moc reprezentuje </w:t>
      </w:r>
      <w:r w:rsidRPr="00351F63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vláda a hlava štátu</w:t>
      </w:r>
      <w:r w:rsidRPr="00351F63">
        <w:rPr>
          <w:rFonts w:ascii="Times New Roman" w:eastAsia="Times New Roman" w:hAnsi="Times New Roman"/>
          <w:sz w:val="24"/>
          <w:szCs w:val="24"/>
          <w:u w:val="single"/>
          <w:lang w:val="sk-SK" w:eastAsia="sk-SK"/>
        </w:rPr>
        <w:t>;</w:t>
      </w:r>
    </w:p>
    <w:p w:rsidR="00351F63" w:rsidRPr="00351F63" w:rsidRDefault="00351F63" w:rsidP="00351F63">
      <w:pPr>
        <w:numPr>
          <w:ilvl w:val="0"/>
          <w:numId w:val="1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vláda sa skladá z ministrov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, ktorí spravujú jednotlivé ministerstvá; na čele vlády je pre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d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seda vlády (premiér, prvý minister, ministerský predseda), zastupuje ho podpredseda (tzv. vicepremiér);</w:t>
      </w:r>
    </w:p>
    <w:p w:rsidR="00351F63" w:rsidRPr="00351F63" w:rsidRDefault="00351F63" w:rsidP="00351F63">
      <w:pPr>
        <w:numPr>
          <w:ilvl w:val="0"/>
          <w:numId w:val="2"/>
        </w:numPr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vláda môže vzniknúť dvoma spôsobmi:</w:t>
      </w:r>
    </w:p>
    <w:p w:rsidR="00351F63" w:rsidRPr="00351F63" w:rsidRDefault="00351F63" w:rsidP="00351F63">
      <w:pPr>
        <w:numPr>
          <w:ilvl w:val="1"/>
          <w:numId w:val="7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ako výsledok všeobecných parlamentných volieb - prezident poverí predsedu víťa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z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nej strany zostavením vlády;</w:t>
      </w:r>
    </w:p>
    <w:p w:rsidR="00351F63" w:rsidRPr="00351F63" w:rsidRDefault="00351F63" w:rsidP="00351F63">
      <w:pPr>
        <w:numPr>
          <w:ilvl w:val="1"/>
          <w:numId w:val="8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ako výsledok prezidentských volieb - novozvolený prezident si zostaví vládu;</w:t>
      </w:r>
    </w:p>
    <w:p w:rsidR="00351F63" w:rsidRPr="00351F63" w:rsidRDefault="00351F63" w:rsidP="00351F63">
      <w:pPr>
        <w:numPr>
          <w:ilvl w:val="0"/>
          <w:numId w:val="2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hlava štátu môže vymenovať aj </w:t>
      </w:r>
      <w:r w:rsidRPr="00351F63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 xml:space="preserve">tzv. úradnícku vládu – vláda odborníkov; 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takáto vláda nemusí mať v parlamente väčšinu, ale musí mať podporu parlamentu; (stáva sa to v prípade, že vláda odstúpila, alebo jej bola vyslovená nedôvera, a sú vyhlásené predčasné parlamentné voľby; úradnícka vláda funguje iba do konania predčasných volieb;</w:t>
      </w:r>
    </w:p>
    <w:p w:rsidR="00351F63" w:rsidRPr="00351F63" w:rsidRDefault="00351F63" w:rsidP="00351F63">
      <w:pPr>
        <w:numPr>
          <w:ilvl w:val="0"/>
          <w:numId w:val="2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vláda ako celok je kolektívny orgán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– svoje rozhodnutia prijíma uznesením (t.j. hlasov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a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ním);</w:t>
      </w:r>
    </w:p>
    <w:p w:rsidR="00351F63" w:rsidRPr="00351F63" w:rsidRDefault="00351F63" w:rsidP="00351F63">
      <w:pPr>
        <w:numPr>
          <w:ilvl w:val="0"/>
          <w:numId w:val="2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jednotliví členovia vlády (ministri) majú pridelené svoje rezorty (ministerstvá), stoja na ich čele a riadia ich činnosť; minister by mal byť odborníkom v danom odbore (na rozdiel od poslancov, ktorí sú laici a okrem funkcie poslanca môžu vykonávať aj svoje civilné povol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a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nie)</w:t>
      </w:r>
    </w:p>
    <w:p w:rsidR="00351F63" w:rsidRPr="00351F63" w:rsidRDefault="00351F63" w:rsidP="00351F63">
      <w:pPr>
        <w:numPr>
          <w:ilvl w:val="0"/>
          <w:numId w:val="2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počet a zameranie ministerstiev vo vláde závisí od podmienok danej krajiny; ministerstvá sú zriaďované zákonom;</w:t>
      </w:r>
    </w:p>
    <w:p w:rsidR="00351F63" w:rsidRPr="00351F63" w:rsidRDefault="00351F63" w:rsidP="00351F63">
      <w:pPr>
        <w:numPr>
          <w:ilvl w:val="0"/>
          <w:numId w:val="2"/>
        </w:numPr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strategické posty vo vláde:</w:t>
      </w:r>
    </w:p>
    <w:p w:rsidR="00351F63" w:rsidRPr="00351F63" w:rsidRDefault="00351F63" w:rsidP="00351F63">
      <w:pPr>
        <w:numPr>
          <w:ilvl w:val="1"/>
          <w:numId w:val="9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predseda vlády</w:t>
      </w:r>
    </w:p>
    <w:p w:rsidR="00351F63" w:rsidRPr="00351F63" w:rsidRDefault="00351F63" w:rsidP="00351F63">
      <w:pPr>
        <w:numPr>
          <w:ilvl w:val="1"/>
          <w:numId w:val="9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tzv. strategické ministerstvá: ministerstvo zahraničných vecí, ministerstvo financií a tzv. silové rezorty: ministerstvo vnútra, ministerstvo obrany</w:t>
      </w:r>
    </w:p>
    <w:p w:rsidR="00351F63" w:rsidRPr="00351F63" w:rsidRDefault="00351F63" w:rsidP="00351F63">
      <w:pPr>
        <w:numPr>
          <w:ilvl w:val="0"/>
          <w:numId w:val="2"/>
        </w:numPr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úlohy vlády:</w:t>
      </w:r>
    </w:p>
    <w:p w:rsidR="00351F63" w:rsidRPr="00351F63" w:rsidRDefault="00351F63" w:rsidP="00351F63">
      <w:pPr>
        <w:numPr>
          <w:ilvl w:val="1"/>
          <w:numId w:val="10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riadiť chod štátu – vláda je výkonným orgánom politiky štátu; </w:t>
      </w:r>
    </w:p>
    <w:p w:rsidR="00351F63" w:rsidRPr="00351F63" w:rsidRDefault="00351F63" w:rsidP="00351F63">
      <w:pPr>
        <w:numPr>
          <w:ilvl w:val="1"/>
          <w:numId w:val="10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uvádzať rozhodnutia parlamentu do praxe, prijímať nariadenia a vyhlášky na vyk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o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nanie zákonov;</w:t>
      </w:r>
    </w:p>
    <w:p w:rsidR="00351F63" w:rsidRPr="00351F63" w:rsidRDefault="00351F63" w:rsidP="00351F63">
      <w:pPr>
        <w:numPr>
          <w:ilvl w:val="1"/>
          <w:numId w:val="10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pripravovať návrhy zákonov a predkladať ich parlamentu (právo tzv. zákonodarnej iniciatívy);</w:t>
      </w:r>
    </w:p>
    <w:p w:rsidR="00351F63" w:rsidRPr="00351F63" w:rsidRDefault="00351F63" w:rsidP="00351F63">
      <w:pPr>
        <w:numPr>
          <w:ilvl w:val="1"/>
          <w:numId w:val="10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pripraviť a predložiť parlamentu na schválenie programové vyhlásenie (tzv. vládny program – základné ciele, ktoré chce vláda počas svojho funkčného obdobia dosia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h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nuť; na jeho základe vyslovuje parlament vláde dôveru;</w:t>
      </w:r>
    </w:p>
    <w:p w:rsidR="00351F63" w:rsidRPr="00351F63" w:rsidRDefault="00351F63" w:rsidP="00351F63">
      <w:pPr>
        <w:numPr>
          <w:ilvl w:val="0"/>
          <w:numId w:val="2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podrobnosti o právomociach vlády stanovuje ústava;</w:t>
      </w:r>
    </w:p>
    <w:p w:rsidR="00351F63" w:rsidRPr="00351F63" w:rsidRDefault="00351F63" w:rsidP="00351F63">
      <w:pPr>
        <w:numPr>
          <w:ilvl w:val="0"/>
          <w:numId w:val="2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časť výkonných právomocí sa prenáša na nižšie zložky štátneho aparátu;</w:t>
      </w:r>
    </w:p>
    <w:p w:rsidR="00351F63" w:rsidRPr="00351F63" w:rsidRDefault="00351F63" w:rsidP="00351F63">
      <w:pPr>
        <w:autoSpaceDN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</w:p>
    <w:p w:rsidR="00351F63" w:rsidRPr="00351F63" w:rsidRDefault="00351F63" w:rsidP="00351F63">
      <w:pPr>
        <w:numPr>
          <w:ilvl w:val="0"/>
          <w:numId w:val="2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sk-SK" w:eastAsia="sk-SK"/>
        </w:rPr>
      </w:pPr>
      <w:r w:rsidRPr="00351F63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hlava štátu – prezident (v republike) alebo panovník (v monarchii);</w:t>
      </w:r>
    </w:p>
    <w:p w:rsidR="00351F63" w:rsidRPr="00351F63" w:rsidRDefault="00351F63" w:rsidP="00351F63">
      <w:pPr>
        <w:numPr>
          <w:ilvl w:val="0"/>
          <w:numId w:val="2"/>
        </w:numPr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právomoci hlavy štátu:</w:t>
      </w:r>
    </w:p>
    <w:p w:rsidR="00351F63" w:rsidRPr="00351F63" w:rsidRDefault="00351F63" w:rsidP="00351F63">
      <w:pPr>
        <w:numPr>
          <w:ilvl w:val="1"/>
          <w:numId w:val="11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reprezentuje štát vo vnútri i navonok;</w:t>
      </w:r>
    </w:p>
    <w:p w:rsidR="00351F63" w:rsidRPr="00351F63" w:rsidRDefault="00351F63" w:rsidP="00351F63">
      <w:pPr>
        <w:numPr>
          <w:ilvl w:val="1"/>
          <w:numId w:val="11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uzatvára medzinárodné dohody;</w:t>
      </w:r>
    </w:p>
    <w:p w:rsidR="00351F63" w:rsidRPr="00351F63" w:rsidRDefault="00351F63" w:rsidP="00351F63">
      <w:pPr>
        <w:numPr>
          <w:ilvl w:val="1"/>
          <w:numId w:val="11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menuje štátnych funkcionárov;</w:t>
      </w:r>
    </w:p>
    <w:p w:rsidR="00351F63" w:rsidRPr="00351F63" w:rsidRDefault="00351F63" w:rsidP="00351F63">
      <w:pPr>
        <w:numPr>
          <w:ilvl w:val="1"/>
          <w:numId w:val="11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lastRenderedPageBreak/>
        <w:t>je hlavný veliteľ vojsk;</w:t>
      </w:r>
    </w:p>
    <w:p w:rsidR="00351F63" w:rsidRPr="00351F63" w:rsidRDefault="00351F63" w:rsidP="00351F63">
      <w:pPr>
        <w:numPr>
          <w:ilvl w:val="0"/>
          <w:numId w:val="12"/>
        </w:numPr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čestné práva:</w:t>
      </w:r>
    </w:p>
    <w:p w:rsidR="00351F63" w:rsidRPr="00351F63" w:rsidRDefault="00351F63" w:rsidP="00351F63">
      <w:pPr>
        <w:numPr>
          <w:ilvl w:val="0"/>
          <w:numId w:val="13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používa prezidentskú (kráľovskú) stráž a štandardu;</w:t>
      </w:r>
    </w:p>
    <w:p w:rsidR="00351F63" w:rsidRPr="00351F63" w:rsidRDefault="00351F63" w:rsidP="00351F63">
      <w:pPr>
        <w:numPr>
          <w:ilvl w:val="0"/>
          <w:numId w:val="13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udeľuje štátne vyznamenania; </w:t>
      </w:r>
    </w:p>
    <w:p w:rsidR="00351F63" w:rsidRPr="00351F63" w:rsidRDefault="00351F63" w:rsidP="00351F63">
      <w:pPr>
        <w:numPr>
          <w:ilvl w:val="0"/>
          <w:numId w:val="13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udeľuje tituly;</w:t>
      </w:r>
    </w:p>
    <w:p w:rsidR="00351F63" w:rsidRPr="00351F63" w:rsidRDefault="00351F63" w:rsidP="00351F63">
      <w:pPr>
        <w:numPr>
          <w:ilvl w:val="0"/>
          <w:numId w:val="14"/>
        </w:numPr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výsostné práva:</w:t>
      </w:r>
    </w:p>
    <w:p w:rsidR="00351F63" w:rsidRPr="00351F63" w:rsidRDefault="00351F63" w:rsidP="00351F63">
      <w:pPr>
        <w:numPr>
          <w:ilvl w:val="0"/>
          <w:numId w:val="15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vypovedáva vojnu a dojednáva mier</w:t>
      </w:r>
    </w:p>
    <w:p w:rsidR="00351F63" w:rsidRPr="00351F63" w:rsidRDefault="00351F63" w:rsidP="00351F63">
      <w:pPr>
        <w:numPr>
          <w:ilvl w:val="0"/>
          <w:numId w:val="15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vyhlasuje výnimočný stav</w:t>
      </w:r>
    </w:p>
    <w:p w:rsidR="00351F63" w:rsidRPr="00351F63" w:rsidRDefault="00351F63" w:rsidP="00351F63">
      <w:pPr>
        <w:numPr>
          <w:ilvl w:val="0"/>
          <w:numId w:val="14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podrobnosti o právomociach ustanovuje ústava; </w:t>
      </w:r>
    </w:p>
    <w:p w:rsidR="00351F63" w:rsidRPr="00351F63" w:rsidRDefault="00351F63" w:rsidP="00351F63">
      <w:pPr>
        <w:autoSpaceDN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sk-SK" w:eastAsia="sk-SK"/>
        </w:rPr>
      </w:pPr>
    </w:p>
    <w:p w:rsidR="00351F63" w:rsidRPr="00351F63" w:rsidRDefault="00351F63" w:rsidP="00351F63">
      <w:pPr>
        <w:numPr>
          <w:ilvl w:val="0"/>
          <w:numId w:val="14"/>
        </w:numPr>
        <w:autoSpaceDN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sk-SK" w:eastAsia="sk-SK"/>
        </w:rPr>
      </w:pPr>
      <w:r w:rsidRPr="00351F63">
        <w:rPr>
          <w:rFonts w:ascii="Times New Roman" w:eastAsia="Times New Roman" w:hAnsi="Times New Roman"/>
          <w:b/>
          <w:sz w:val="24"/>
          <w:szCs w:val="24"/>
          <w:u w:val="single"/>
          <w:lang w:val="sk-SK" w:eastAsia="sk-SK"/>
        </w:rPr>
        <w:t>Vláda Slovenskej republiky</w:t>
      </w:r>
    </w:p>
    <w:p w:rsidR="00351F63" w:rsidRPr="00351F63" w:rsidRDefault="00351F63" w:rsidP="00351F63">
      <w:pPr>
        <w:numPr>
          <w:ilvl w:val="0"/>
          <w:numId w:val="16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je najvyšším orgánom výkonnej moci;</w:t>
      </w:r>
    </w:p>
    <w:p w:rsidR="00351F63" w:rsidRPr="00351F63" w:rsidRDefault="00351F63" w:rsidP="00351F63">
      <w:pPr>
        <w:numPr>
          <w:ilvl w:val="0"/>
          <w:numId w:val="16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jej postavenie upravuje šiesta hlava ústavy SR;</w:t>
      </w:r>
    </w:p>
    <w:p w:rsidR="00351F63" w:rsidRPr="00351F63" w:rsidRDefault="00351F63" w:rsidP="00351F63">
      <w:pPr>
        <w:numPr>
          <w:ilvl w:val="0"/>
          <w:numId w:val="16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členovia vlády -  predseda (premiér), podpredseda (vicepremiér, príp. viacerí), ministri;</w:t>
      </w:r>
    </w:p>
    <w:p w:rsidR="00351F63" w:rsidRPr="00351F63" w:rsidRDefault="00351F63" w:rsidP="00351F63">
      <w:pPr>
        <w:numPr>
          <w:ilvl w:val="0"/>
          <w:numId w:val="16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výkon člena vlády je nezlučiteľný s mandátom poslanca; s výkonom funkcie v inom orgáne verejnej moci; s pracovným pomerom a podnikateľskou činnosťou; </w:t>
      </w:r>
    </w:p>
    <w:p w:rsidR="00351F63" w:rsidRPr="00351F63" w:rsidRDefault="00351F63" w:rsidP="00351F63">
      <w:pPr>
        <w:numPr>
          <w:ilvl w:val="0"/>
          <w:numId w:val="5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predsedu vlády vymenúva a odvoláva prezident - poveruje predstaviteľa strany, ktorá zvíť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a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zila vo voľbách, zostavením vlády;</w:t>
      </w:r>
    </w:p>
    <w:p w:rsidR="00351F63" w:rsidRPr="00351F63" w:rsidRDefault="00351F63" w:rsidP="00351F63">
      <w:pPr>
        <w:numPr>
          <w:ilvl w:val="0"/>
          <w:numId w:val="5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na návrh predsedu vlády prezident vymenuje a odvolá ďalších členov vlády a poverí ich ri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a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dením ministerstiev;  minister stojí na čele svojho rezortu a riadi ho; v prípade potreby m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i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nistra zastupuje štátny tajomník; </w:t>
      </w:r>
    </w:p>
    <w:p w:rsidR="00351F63" w:rsidRPr="00351F63" w:rsidRDefault="00351F63" w:rsidP="00351F63">
      <w:pPr>
        <w:numPr>
          <w:ilvl w:val="0"/>
          <w:numId w:val="5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za člena vlády môže byť menovaný občan SR, ktorý je voliteľný do NR SR;</w:t>
      </w:r>
    </w:p>
    <w:p w:rsidR="00351F63" w:rsidRPr="00351F63" w:rsidRDefault="00351F63" w:rsidP="00351F63">
      <w:pPr>
        <w:numPr>
          <w:ilvl w:val="0"/>
          <w:numId w:val="5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vláda po svojom menovaní musí predstúpiť pred NR SR, predložiť jej svoj program (tzv. programové vyhlásenie vlády – ciele, ktoré chce vláda počas svojho volebného obdobia d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o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siahnuť vo všetkých oblastiach politiky štátu – vnútorná i zahraničná politika)  - požiada NR SR o vyslovenie dôvery;</w:t>
      </w:r>
    </w:p>
    <w:p w:rsidR="00351F63" w:rsidRPr="00351F63" w:rsidRDefault="00351F63" w:rsidP="00351F63">
      <w:pPr>
        <w:numPr>
          <w:ilvl w:val="0"/>
          <w:numId w:val="5"/>
        </w:numPr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vláda ako celok, ale aj jej jednotliví členovia (ministri, podpredsedovia vlády, predseda vlády) sú  za výkon svojej funkcie zodpovední NR SR;</w:t>
      </w:r>
    </w:p>
    <w:p w:rsidR="00351F63" w:rsidRPr="00351F63" w:rsidRDefault="00351F63" w:rsidP="00351F63">
      <w:pPr>
        <w:numPr>
          <w:ilvl w:val="1"/>
          <w:numId w:val="5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NR SR  môže kedykoľvek vysloviť nedôveru celej vláde alebo jednotlivému členovi;</w:t>
      </w:r>
    </w:p>
    <w:p w:rsidR="00351F63" w:rsidRPr="00351F63" w:rsidRDefault="00351F63" w:rsidP="00351F63">
      <w:pPr>
        <w:numPr>
          <w:ilvl w:val="1"/>
          <w:numId w:val="5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samotná vláda môže aj počas volebného obdobia požiadať o vyslovenie dôvery - napr. môže spojiť hlasovanie o návrhu zákona s hlasovaním o dôvere vláde;</w:t>
      </w:r>
    </w:p>
    <w:p w:rsidR="00351F63" w:rsidRPr="00351F63" w:rsidRDefault="00351F63" w:rsidP="00351F63">
      <w:pPr>
        <w:numPr>
          <w:ilvl w:val="0"/>
          <w:numId w:val="5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ak NR SR vysloví vláde nedôveru, prezident vládu odvolá;</w:t>
      </w:r>
    </w:p>
    <w:p w:rsidR="00351F63" w:rsidRPr="00351F63" w:rsidRDefault="00351F63" w:rsidP="00351F63">
      <w:pPr>
        <w:numPr>
          <w:ilvl w:val="0"/>
          <w:numId w:val="5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ak NR SR vysloví nedôveru predsedovi vlády, prezident ho odvolá a odstúpi celá vláda;</w:t>
      </w:r>
    </w:p>
    <w:p w:rsidR="00351F63" w:rsidRPr="00351F63" w:rsidRDefault="00351F63" w:rsidP="00351F63">
      <w:pPr>
        <w:numPr>
          <w:ilvl w:val="0"/>
          <w:numId w:val="5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ak NR SR vysloví nedôveru niektorému z ministrov, prezident ho odvolá;</w:t>
      </w:r>
    </w:p>
    <w:p w:rsidR="00351F63" w:rsidRPr="00351F63" w:rsidRDefault="00351F63" w:rsidP="00351F63">
      <w:pPr>
        <w:numPr>
          <w:ilvl w:val="0"/>
          <w:numId w:val="5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člen vlády môže podať demisiu (sám odstúpi z funkcie) prezidentovi SR;</w:t>
      </w:r>
    </w:p>
    <w:p w:rsidR="00351F63" w:rsidRPr="00351F63" w:rsidRDefault="00351F63" w:rsidP="00351F63">
      <w:pPr>
        <w:numPr>
          <w:ilvl w:val="0"/>
          <w:numId w:val="5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návrh na odvolanie člena vlády môže prezidentovi podať aj predseda vlády;</w:t>
      </w:r>
    </w:p>
    <w:p w:rsidR="00351F63" w:rsidRPr="00351F63" w:rsidRDefault="00351F63" w:rsidP="00351F63">
      <w:pPr>
        <w:numPr>
          <w:ilvl w:val="0"/>
          <w:numId w:val="5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celá vláda podá demisiu vždy po ustanovujúcej schôdzi novozvolenej NR SR;</w:t>
      </w:r>
    </w:p>
    <w:p w:rsidR="00351F63" w:rsidRPr="00351F63" w:rsidRDefault="00351F63" w:rsidP="00351F63">
      <w:pPr>
        <w:numPr>
          <w:ilvl w:val="0"/>
          <w:numId w:val="5"/>
        </w:numPr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vláda ako celok o svojich rozhodnutiach hlasuje – je to kolektívny orgán;</w:t>
      </w:r>
    </w:p>
    <w:p w:rsidR="00351F63" w:rsidRPr="00351F63" w:rsidRDefault="00351F63" w:rsidP="00351F63">
      <w:pPr>
        <w:numPr>
          <w:ilvl w:val="1"/>
          <w:numId w:val="5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je schopná uznášať sa, ak je prítomná nadpolovičná väčšina jej členov;</w:t>
      </w:r>
    </w:p>
    <w:p w:rsidR="00351F63" w:rsidRPr="00351F63" w:rsidRDefault="00351F63" w:rsidP="00351F63">
      <w:pPr>
        <w:numPr>
          <w:ilvl w:val="1"/>
          <w:numId w:val="5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na prijatie uznesenia je potrebný súhlas nadpolovičnej väčšiny všetkých jej členov;</w:t>
      </w:r>
    </w:p>
    <w:p w:rsidR="00351F63" w:rsidRPr="00351F63" w:rsidRDefault="00351F63" w:rsidP="00351F63">
      <w:pPr>
        <w:autoSpaceDN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</w:p>
    <w:p w:rsidR="00351F63" w:rsidRPr="00351F63" w:rsidRDefault="00351F63" w:rsidP="00351F63">
      <w:pPr>
        <w:numPr>
          <w:ilvl w:val="0"/>
          <w:numId w:val="5"/>
        </w:numPr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Právomoci vlády:</w:t>
      </w:r>
    </w:p>
    <w:p w:rsidR="00351F63" w:rsidRPr="00351F63" w:rsidRDefault="00351F63" w:rsidP="00351F63">
      <w:pPr>
        <w:numPr>
          <w:ilvl w:val="1"/>
          <w:numId w:val="5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podáva návrhy zákonov;</w:t>
      </w:r>
    </w:p>
    <w:p w:rsidR="00351F63" w:rsidRPr="00351F63" w:rsidRDefault="00351F63" w:rsidP="00351F63">
      <w:pPr>
        <w:numPr>
          <w:ilvl w:val="1"/>
          <w:numId w:val="5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vydáva nariadenia vlády a vyhlášky ministerstiev  - sú to tzv. vykonávacie predpisy - nimi sa vykonávajú zákony – obsahujú podrobnejšie a konkrétnejšie rozpracovanie problematiky ako zákon;</w:t>
      </w:r>
    </w:p>
    <w:p w:rsidR="00351F63" w:rsidRPr="00351F63" w:rsidRDefault="00351F63" w:rsidP="00351F63">
      <w:pPr>
        <w:numPr>
          <w:ilvl w:val="1"/>
          <w:numId w:val="5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lastRenderedPageBreak/>
        <w:t>pripravuje štátny rozpočet a štátny záverečný účet;</w:t>
      </w:r>
    </w:p>
    <w:p w:rsidR="00351F63" w:rsidRPr="00351F63" w:rsidRDefault="00351F63" w:rsidP="00351F63">
      <w:pPr>
        <w:numPr>
          <w:ilvl w:val="1"/>
          <w:numId w:val="5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prijíma opatrenia na zabezpečenie hospodárskej, sociálnej a inej politiky štátu ;</w:t>
      </w:r>
    </w:p>
    <w:p w:rsidR="00351F63" w:rsidRPr="00351F63" w:rsidRDefault="00351F63" w:rsidP="00351F63">
      <w:pPr>
        <w:numPr>
          <w:ilvl w:val="1"/>
          <w:numId w:val="5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rozhoduje o zásadných otázkach zahraničnej politiky;</w:t>
      </w:r>
    </w:p>
    <w:p w:rsidR="00351F63" w:rsidRPr="00351F63" w:rsidRDefault="00351F63" w:rsidP="00351F63">
      <w:pPr>
        <w:numPr>
          <w:ilvl w:val="1"/>
          <w:numId w:val="5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udeľuje amnestiu vo veciach priestupkov.</w:t>
      </w:r>
    </w:p>
    <w:p w:rsidR="00351F63" w:rsidRPr="00351F63" w:rsidRDefault="00351F63" w:rsidP="00351F63">
      <w:pPr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val="sk-SK" w:eastAsia="sk-SK"/>
        </w:rPr>
      </w:pPr>
    </w:p>
    <w:p w:rsidR="00351F63" w:rsidRPr="00351F63" w:rsidRDefault="00351F63" w:rsidP="00351F63">
      <w:pPr>
        <w:numPr>
          <w:ilvl w:val="0"/>
          <w:numId w:val="17"/>
        </w:numPr>
        <w:autoSpaceDN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sk-SK" w:eastAsia="sk-SK"/>
        </w:rPr>
      </w:pPr>
      <w:r w:rsidRPr="00351F63">
        <w:rPr>
          <w:rFonts w:ascii="Times New Roman" w:eastAsia="Times New Roman" w:hAnsi="Times New Roman"/>
          <w:b/>
          <w:sz w:val="24"/>
          <w:szCs w:val="24"/>
          <w:u w:val="single"/>
          <w:lang w:val="sk-SK" w:eastAsia="sk-SK"/>
        </w:rPr>
        <w:t>Prezident SR</w:t>
      </w:r>
    </w:p>
    <w:p w:rsidR="00351F63" w:rsidRPr="00351F63" w:rsidRDefault="00351F63" w:rsidP="00351F63">
      <w:pPr>
        <w:numPr>
          <w:ilvl w:val="0"/>
          <w:numId w:val="18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jeho postavenie upravuje šiesta hlava ústavy SR;</w:t>
      </w:r>
    </w:p>
    <w:p w:rsidR="00351F63" w:rsidRPr="00351F63" w:rsidRDefault="00351F63" w:rsidP="00351F63">
      <w:pPr>
        <w:numPr>
          <w:ilvl w:val="0"/>
          <w:numId w:val="18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je hlavou SR - reprezentuje SR vo vnútri i navonok; svojím rozhodovaním zabezpečuje riadny chod ústavných orgánov;</w:t>
      </w:r>
    </w:p>
    <w:p w:rsidR="00351F63" w:rsidRPr="00351F63" w:rsidRDefault="00351F63" w:rsidP="00351F63">
      <w:pPr>
        <w:numPr>
          <w:ilvl w:val="0"/>
          <w:numId w:val="18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svoju funkciu vykonáva podľa svojho svedomia a presvedčenia; </w:t>
      </w:r>
    </w:p>
    <w:p w:rsidR="00351F63" w:rsidRPr="00351F63" w:rsidRDefault="00351F63" w:rsidP="00351F63">
      <w:pPr>
        <w:numPr>
          <w:ilvl w:val="0"/>
          <w:numId w:val="18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je to volená funkcia na obdobie piatich rokov;</w:t>
      </w:r>
    </w:p>
    <w:p w:rsidR="00351F63" w:rsidRPr="00351F63" w:rsidRDefault="00351F63" w:rsidP="00351F63">
      <w:pPr>
        <w:numPr>
          <w:ilvl w:val="0"/>
          <w:numId w:val="19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kandidátov na prezidenta navrhuje:</w:t>
      </w:r>
    </w:p>
    <w:p w:rsidR="00351F63" w:rsidRPr="00351F63" w:rsidRDefault="00351F63" w:rsidP="00351F63">
      <w:pPr>
        <w:numPr>
          <w:ilvl w:val="1"/>
          <w:numId w:val="20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najmenej 15 poslancov NR SR;</w:t>
      </w:r>
    </w:p>
    <w:p w:rsidR="00351F63" w:rsidRPr="00351F63" w:rsidRDefault="00351F63" w:rsidP="00351F63">
      <w:pPr>
        <w:numPr>
          <w:ilvl w:val="1"/>
          <w:numId w:val="20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občania SR na základe petície – 15 000 podpisov;</w:t>
      </w:r>
    </w:p>
    <w:p w:rsidR="00351F63" w:rsidRPr="00351F63" w:rsidRDefault="00351F63" w:rsidP="00351F63">
      <w:pPr>
        <w:numPr>
          <w:ilvl w:val="0"/>
          <w:numId w:val="6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za prezidenta možno zvoliť každého občana SR, ktorý je voliteľný do NR SR a dosiahol vek 40 rokov;</w:t>
      </w:r>
    </w:p>
    <w:p w:rsidR="00351F63" w:rsidRPr="00351F63" w:rsidRDefault="00351F63" w:rsidP="00351F63">
      <w:pPr>
        <w:numPr>
          <w:ilvl w:val="1"/>
          <w:numId w:val="6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do funkcie môže byť zvolený najviac v dvoch po sebe nasledujúcich obdobiach;</w:t>
      </w:r>
    </w:p>
    <w:p w:rsidR="00351F63" w:rsidRPr="00351F63" w:rsidRDefault="00351F63" w:rsidP="00351F63">
      <w:pPr>
        <w:numPr>
          <w:ilvl w:val="0"/>
          <w:numId w:val="6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volia ho občania SR v priamych voľbách s tajným hlasovaním; </w:t>
      </w:r>
    </w:p>
    <w:p w:rsidR="00351F63" w:rsidRPr="00351F63" w:rsidRDefault="00351F63" w:rsidP="00351F63">
      <w:pPr>
        <w:numPr>
          <w:ilvl w:val="0"/>
          <w:numId w:val="6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za prezidenta je zvolený kandidát nadpolovičnú väčšinu hlasov;</w:t>
      </w:r>
    </w:p>
    <w:p w:rsidR="00351F63" w:rsidRPr="00351F63" w:rsidRDefault="00351F63" w:rsidP="00351F63">
      <w:pPr>
        <w:numPr>
          <w:ilvl w:val="1"/>
          <w:numId w:val="25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ak ani jeden z kandidátov nezíska potrebnú väčšinu, koná sa druhé kolo volieb, do ktorého postupujú dvaja kandidáti s najväčším počtom hlasov;</w:t>
      </w:r>
    </w:p>
    <w:p w:rsidR="00351F63" w:rsidRPr="00351F63" w:rsidRDefault="00351F63" w:rsidP="00351F63">
      <w:pPr>
        <w:numPr>
          <w:ilvl w:val="1"/>
          <w:numId w:val="25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víťazom druhého kola je kandidát, ktorý získal najväčší počet hlasov;</w:t>
      </w:r>
    </w:p>
    <w:p w:rsidR="00351F63" w:rsidRPr="00351F63" w:rsidRDefault="00351F63" w:rsidP="00351F63">
      <w:pPr>
        <w:numPr>
          <w:ilvl w:val="0"/>
          <w:numId w:val="6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prezident nesmie vykonávať inú platenú funkciu alebo podnikateľskú činnosť;</w:t>
      </w:r>
    </w:p>
    <w:p w:rsidR="00351F63" w:rsidRPr="00351F63" w:rsidRDefault="00351F63" w:rsidP="00351F63">
      <w:pPr>
        <w:numPr>
          <w:ilvl w:val="0"/>
          <w:numId w:val="6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funkcia prezidenta je nezlučiteľná s funkciou poslanca, člena vlády, sudcu, prokurátora, pr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í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slušníka ozbrojených síl;</w:t>
      </w:r>
    </w:p>
    <w:p w:rsidR="00351F63" w:rsidRPr="00351F63" w:rsidRDefault="00351F63" w:rsidP="00351F63">
      <w:pPr>
        <w:numPr>
          <w:ilvl w:val="0"/>
          <w:numId w:val="6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prezident sa môže svojej funkcie kedykoľvek vzdať;</w:t>
      </w:r>
    </w:p>
    <w:p w:rsidR="00351F63" w:rsidRPr="00351F63" w:rsidRDefault="00351F63" w:rsidP="00351F63">
      <w:pPr>
        <w:numPr>
          <w:ilvl w:val="0"/>
          <w:numId w:val="6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ak nie je prezident zvolený alebo sa funkcia prezidenta predčasne uvoľnila právomoci prez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i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denta prechádzajú na predsedu parlamentu a vládu SR (tá môže výkonom právomocí spln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o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mocniť svojho predsedu);</w:t>
      </w:r>
    </w:p>
    <w:p w:rsidR="00351F63" w:rsidRPr="00351F63" w:rsidRDefault="00351F63" w:rsidP="00351F63">
      <w:pPr>
        <w:numPr>
          <w:ilvl w:val="0"/>
          <w:numId w:val="6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prezidenta možno odvolať z funkcie pred skončením volebného obdobia ľudovým hlasov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a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ním;</w:t>
      </w:r>
    </w:p>
    <w:p w:rsidR="00351F63" w:rsidRPr="00351F63" w:rsidRDefault="00351F63" w:rsidP="00351F63">
      <w:pPr>
        <w:numPr>
          <w:ilvl w:val="1"/>
          <w:numId w:val="26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vyhlasuje ho predseda NR SR na základe uznesenia NR SR prijatého najmenej tro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j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pätinovou väčšinou všetkých poslancov;</w:t>
      </w:r>
    </w:p>
    <w:p w:rsidR="00351F63" w:rsidRPr="00351F63" w:rsidRDefault="00351F63" w:rsidP="00351F63">
      <w:pPr>
        <w:numPr>
          <w:ilvl w:val="1"/>
          <w:numId w:val="26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prezident je odvolaný, ak za jeho odvolanie hlasovala nadpolovičná väčšina všetkých oprávnených  voličov;</w:t>
      </w:r>
    </w:p>
    <w:p w:rsidR="00351F63" w:rsidRPr="00351F63" w:rsidRDefault="00351F63" w:rsidP="00351F63">
      <w:pPr>
        <w:numPr>
          <w:ilvl w:val="1"/>
          <w:numId w:val="26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ak prezident v ľudovom hlasovaní nebol odvolaný, rozpustí prezident NR SR a kon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a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jú sa predčasné parlamentné voľby;</w:t>
      </w:r>
    </w:p>
    <w:p w:rsidR="00351F63" w:rsidRPr="00351F63" w:rsidRDefault="00351F63" w:rsidP="00351F63">
      <w:pPr>
        <w:numPr>
          <w:ilvl w:val="0"/>
          <w:numId w:val="27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prezidenta možno stíhať len za úmyselné porušenie ústavy alebo vlastizradu - obžalobu p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o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dáva NR SR trojpätinovou väčšinou všetkých poslancov na Ústavný súd;</w:t>
      </w:r>
    </w:p>
    <w:p w:rsidR="00351F63" w:rsidRPr="00351F63" w:rsidRDefault="00351F63" w:rsidP="00351F63">
      <w:pPr>
        <w:autoSpaceDN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</w:p>
    <w:p w:rsidR="00351F63" w:rsidRPr="00351F63" w:rsidRDefault="00351F63" w:rsidP="00351F63">
      <w:pPr>
        <w:numPr>
          <w:ilvl w:val="0"/>
          <w:numId w:val="6"/>
        </w:numPr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Právomoci prezidenta:</w:t>
      </w:r>
    </w:p>
    <w:p w:rsidR="00351F63" w:rsidRPr="00351F63" w:rsidRDefault="00351F63" w:rsidP="00351F63">
      <w:pPr>
        <w:numPr>
          <w:ilvl w:val="0"/>
          <w:numId w:val="6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suverénne právomoci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– nepotrebuje súhlas iného štátneho predstaviteľa:</w:t>
      </w:r>
    </w:p>
    <w:p w:rsidR="00351F63" w:rsidRPr="00351F63" w:rsidRDefault="00351F63" w:rsidP="00351F63">
      <w:pPr>
        <w:numPr>
          <w:ilvl w:val="0"/>
          <w:numId w:val="21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reprezentuje štát;</w:t>
      </w:r>
    </w:p>
    <w:p w:rsidR="00351F63" w:rsidRPr="00351F63" w:rsidRDefault="00351F63" w:rsidP="00351F63">
      <w:pPr>
        <w:numPr>
          <w:ilvl w:val="0"/>
          <w:numId w:val="21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zastupuje SR navonok dojednáva medzinárodné zmluvy;</w:t>
      </w:r>
    </w:p>
    <w:p w:rsidR="00351F63" w:rsidRPr="00351F63" w:rsidRDefault="00351F63" w:rsidP="00351F63">
      <w:pPr>
        <w:numPr>
          <w:ilvl w:val="0"/>
          <w:numId w:val="21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menuje a odvoláva predsedu a ostatných členov vlády;</w:t>
      </w:r>
    </w:p>
    <w:p w:rsidR="00351F63" w:rsidRPr="00351F63" w:rsidRDefault="00351F63" w:rsidP="00351F63">
      <w:pPr>
        <w:numPr>
          <w:ilvl w:val="0"/>
          <w:numId w:val="21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zvoláva ustanovujúcu schôdzu NR SR;</w:t>
      </w:r>
    </w:p>
    <w:p w:rsidR="00351F63" w:rsidRPr="00351F63" w:rsidRDefault="00351F63" w:rsidP="00351F63">
      <w:pPr>
        <w:numPr>
          <w:ilvl w:val="0"/>
          <w:numId w:val="21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lastRenderedPageBreak/>
        <w:t>podpisuje zákony - má právo relatívneho (suspenzívneho) veta - môže vrátiť zákon s pripomienkami na opätovné prerokovanie;</w:t>
      </w:r>
    </w:p>
    <w:p w:rsidR="00351F63" w:rsidRPr="00351F63" w:rsidRDefault="00351F63" w:rsidP="00351F63">
      <w:pPr>
        <w:numPr>
          <w:ilvl w:val="0"/>
          <w:numId w:val="22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vymenúva vysokoškolských profesorov;</w:t>
      </w:r>
    </w:p>
    <w:p w:rsidR="00351F63" w:rsidRPr="00351F63" w:rsidRDefault="00351F63" w:rsidP="00351F63">
      <w:pPr>
        <w:numPr>
          <w:ilvl w:val="0"/>
          <w:numId w:val="22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vymenúva generálov;</w:t>
      </w:r>
    </w:p>
    <w:p w:rsidR="00351F63" w:rsidRPr="00351F63" w:rsidRDefault="00351F63" w:rsidP="00351F63">
      <w:pPr>
        <w:numPr>
          <w:ilvl w:val="0"/>
          <w:numId w:val="22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vymenúva sudcov;</w:t>
      </w:r>
    </w:p>
    <w:p w:rsidR="00351F63" w:rsidRPr="00351F63" w:rsidRDefault="00351F63" w:rsidP="00351F63">
      <w:pPr>
        <w:numPr>
          <w:ilvl w:val="0"/>
          <w:numId w:val="22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udeľuje vyznamenania;</w:t>
      </w:r>
    </w:p>
    <w:p w:rsidR="00351F63" w:rsidRPr="00351F63" w:rsidRDefault="00351F63" w:rsidP="00351F63">
      <w:pPr>
        <w:numPr>
          <w:ilvl w:val="0"/>
          <w:numId w:val="22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vyhlasuje referendum;</w:t>
      </w:r>
    </w:p>
    <w:p w:rsidR="00351F63" w:rsidRPr="00351F63" w:rsidRDefault="00351F63" w:rsidP="00351F63">
      <w:pPr>
        <w:numPr>
          <w:ilvl w:val="0"/>
          <w:numId w:val="22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podáva NR SR správy o stave Slovenskej republiky;</w:t>
      </w:r>
    </w:p>
    <w:p w:rsidR="00351F63" w:rsidRPr="00351F63" w:rsidRDefault="00351F63" w:rsidP="00351F63">
      <w:pPr>
        <w:numPr>
          <w:ilvl w:val="0"/>
          <w:numId w:val="23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proofErr w:type="spellStart"/>
      <w:r w:rsidRPr="00351F63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kontrasignačné</w:t>
      </w:r>
      <w:proofErr w:type="spellEnd"/>
      <w:r w:rsidRPr="00351F63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 xml:space="preserve"> právomoci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– potrebuje </w:t>
      </w:r>
      <w:proofErr w:type="spellStart"/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spolupodpis</w:t>
      </w:r>
      <w:proofErr w:type="spellEnd"/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niektorého štátneho predstaviteľa – predsedu vlády alebo ním povereného ministra:</w:t>
      </w:r>
    </w:p>
    <w:p w:rsidR="00351F63" w:rsidRPr="00351F63" w:rsidRDefault="00351F63" w:rsidP="00351F63">
      <w:pPr>
        <w:numPr>
          <w:ilvl w:val="0"/>
          <w:numId w:val="24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prijíma a poveruje vedúcich diplomatických misií;</w:t>
      </w:r>
    </w:p>
    <w:p w:rsidR="00351F63" w:rsidRPr="00351F63" w:rsidRDefault="00351F63" w:rsidP="00351F63">
      <w:pPr>
        <w:numPr>
          <w:ilvl w:val="0"/>
          <w:numId w:val="24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udeľuje individuálnu milosť a amnestiu;</w:t>
      </w:r>
    </w:p>
    <w:p w:rsidR="00351F63" w:rsidRPr="00351F63" w:rsidRDefault="00351F63" w:rsidP="00351F63">
      <w:pPr>
        <w:numPr>
          <w:ilvl w:val="0"/>
          <w:numId w:val="24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je hlavným veliteľom ozbrojených síl;</w:t>
      </w:r>
    </w:p>
    <w:p w:rsidR="00351F63" w:rsidRPr="00351F63" w:rsidRDefault="00351F63" w:rsidP="00351F63">
      <w:p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</w:p>
    <w:p w:rsidR="00351F63" w:rsidRPr="00351F63" w:rsidRDefault="00351F63" w:rsidP="00351F63">
      <w:pPr>
        <w:numPr>
          <w:ilvl w:val="0"/>
          <w:numId w:val="23"/>
        </w:numPr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k-SK" w:eastAsia="sk-SK"/>
        </w:rPr>
      </w:pPr>
      <w:r w:rsidRPr="00351F63">
        <w:rPr>
          <w:rFonts w:ascii="Times New Roman" w:eastAsia="Times New Roman" w:hAnsi="Times New Roman"/>
          <w:b/>
          <w:sz w:val="24"/>
          <w:szCs w:val="24"/>
          <w:u w:val="single"/>
          <w:lang w:val="sk-SK" w:eastAsia="sk-SK"/>
        </w:rPr>
        <w:t>Súdna moc (jurisdikcia)</w:t>
      </w:r>
    </w:p>
    <w:p w:rsidR="00351F63" w:rsidRPr="00351F63" w:rsidRDefault="00351F63" w:rsidP="00351F63">
      <w:pPr>
        <w:numPr>
          <w:ilvl w:val="0"/>
          <w:numId w:val="23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cieľ: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kontroluje dodržiavanie zákonov a rieši prípady ich nedodržania; kontroluje zákon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o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darnú a výkonnú moc;</w:t>
      </w:r>
    </w:p>
    <w:p w:rsidR="00351F63" w:rsidRPr="00351F63" w:rsidRDefault="00351F63" w:rsidP="00351F63">
      <w:pPr>
        <w:numPr>
          <w:ilvl w:val="0"/>
          <w:numId w:val="23"/>
        </w:numPr>
        <w:autoSpaceDN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reprezentuje ju: </w:t>
      </w:r>
      <w:r w:rsidRPr="00351F63">
        <w:rPr>
          <w:rFonts w:ascii="Times New Roman" w:eastAsia="Times New Roman" w:hAnsi="Times New Roman"/>
          <w:b/>
          <w:sz w:val="24"/>
          <w:szCs w:val="24"/>
          <w:lang w:val="sk-SK" w:eastAsia="sk-SK"/>
        </w:rPr>
        <w:t>sústava súdov; Ústavný súd;</w:t>
      </w:r>
    </w:p>
    <w:p w:rsidR="00351F63" w:rsidRPr="00351F63" w:rsidRDefault="00351F63" w:rsidP="00351F63">
      <w:pPr>
        <w:numPr>
          <w:ilvl w:val="0"/>
          <w:numId w:val="3"/>
        </w:numPr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sústavu súdov tvoria:</w:t>
      </w:r>
    </w:p>
    <w:p w:rsidR="00351F63" w:rsidRPr="00351F63" w:rsidRDefault="00351F63" w:rsidP="00351F63">
      <w:pPr>
        <w:numPr>
          <w:ilvl w:val="1"/>
          <w:numId w:val="29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u w:val="single"/>
          <w:lang w:val="sk-SK" w:eastAsia="sk-SK"/>
        </w:rPr>
        <w:t>prvostupňové súdy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- vo veci (občianskoprávne a trestnoprávne spory) rozhodujú ako prvé a voči ich rozhodnutiu sa možno odvolať na druhostupňovom súde;</w:t>
      </w:r>
    </w:p>
    <w:p w:rsidR="00351F63" w:rsidRPr="00351F63" w:rsidRDefault="00351F63" w:rsidP="00351F63">
      <w:pPr>
        <w:numPr>
          <w:ilvl w:val="1"/>
          <w:numId w:val="3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u w:val="single"/>
          <w:lang w:val="sk-SK" w:eastAsia="sk-SK"/>
        </w:rPr>
        <w:t>druhostupňové súdy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- rozhodujú o odvolaniach voči rozhodnutiu prvostupňového súdu (+ v niektorých trestnoprávnych veciach rozhodujú ako prvostupňové);</w:t>
      </w:r>
    </w:p>
    <w:p w:rsidR="00351F63" w:rsidRPr="00351F63" w:rsidRDefault="00351F63" w:rsidP="00351F63">
      <w:pPr>
        <w:numPr>
          <w:ilvl w:val="1"/>
          <w:numId w:val="3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u w:val="single"/>
          <w:lang w:val="sk-SK" w:eastAsia="sk-SK"/>
        </w:rPr>
        <w:t>najvyšší súd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- je vždy odvolacím súdom a jeho rozhodnutie je konečné, t.j. nemožno sa už voči nemu v rámci vnútorného súdneho systému krajiny odvolať;</w:t>
      </w:r>
    </w:p>
    <w:p w:rsidR="00351F63" w:rsidRPr="00351F63" w:rsidRDefault="00351F63" w:rsidP="00351F63">
      <w:pPr>
        <w:numPr>
          <w:ilvl w:val="0"/>
          <w:numId w:val="3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u w:val="single"/>
          <w:lang w:val="sk-SK" w:eastAsia="sk-SK"/>
        </w:rPr>
        <w:t>ústavný súd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má v systéme súdnej moci osobitné postavenie</w:t>
      </w:r>
    </w:p>
    <w:p w:rsidR="00351F63" w:rsidRPr="00351F63" w:rsidRDefault="00351F63" w:rsidP="00351F63">
      <w:pPr>
        <w:numPr>
          <w:ilvl w:val="1"/>
          <w:numId w:val="3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rozhoduje o tom, či sú prijaté právne normy v súlade s ústavou</w:t>
      </w:r>
    </w:p>
    <w:p w:rsidR="00351F63" w:rsidRPr="00351F63" w:rsidRDefault="00351F63" w:rsidP="00351F63">
      <w:pPr>
        <w:numPr>
          <w:ilvl w:val="1"/>
          <w:numId w:val="3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ako jediný podáva výklad ústavy;</w:t>
      </w:r>
    </w:p>
    <w:p w:rsidR="00351F63" w:rsidRPr="00351F63" w:rsidRDefault="00351F63" w:rsidP="00351F63">
      <w:pPr>
        <w:numPr>
          <w:ilvl w:val="0"/>
          <w:numId w:val="3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nezávislosť súdnictva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– aby dobre plnilo svoje úlohy; </w:t>
      </w:r>
    </w:p>
    <w:p w:rsidR="00351F63" w:rsidRPr="00351F63" w:rsidRDefault="00351F63" w:rsidP="00351F63">
      <w:pPr>
        <w:numPr>
          <w:ilvl w:val="1"/>
          <w:numId w:val="3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funkcie sudcov sú obsadzované nezávisle od politického vývoja v krajine (t.j. nie na základe výsledku volieb);</w:t>
      </w:r>
    </w:p>
    <w:p w:rsidR="00351F63" w:rsidRPr="00351F63" w:rsidRDefault="00351F63" w:rsidP="00351F63">
      <w:pPr>
        <w:numPr>
          <w:ilvl w:val="1"/>
          <w:numId w:val="3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sudcovia sú menovaní (v niektorých krajinách volení) na obdobie presahujúce dĺžku volebného obdobia alebo na doživotie;</w:t>
      </w:r>
    </w:p>
    <w:p w:rsidR="00351F63" w:rsidRPr="00351F63" w:rsidRDefault="00351F63" w:rsidP="00351F63">
      <w:pPr>
        <w:numPr>
          <w:ilvl w:val="1"/>
          <w:numId w:val="3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sudcovia nesmú byť členmi politických strán</w:t>
      </w:r>
    </w:p>
    <w:p w:rsidR="00351F63" w:rsidRPr="00351F63" w:rsidRDefault="00351F63" w:rsidP="00351F63">
      <w:pPr>
        <w:numPr>
          <w:ilvl w:val="1"/>
          <w:numId w:val="3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pri svojich rozhodnutiach sa musia riadiť len zákonmi;</w:t>
      </w:r>
    </w:p>
    <w:p w:rsidR="00351F63" w:rsidRPr="00351F63" w:rsidRDefault="00351F63" w:rsidP="00351F63">
      <w:pPr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val="sk-SK" w:eastAsia="sk-SK"/>
        </w:rPr>
      </w:pPr>
    </w:p>
    <w:p w:rsidR="00351F63" w:rsidRPr="00351F63" w:rsidRDefault="00351F63" w:rsidP="00351F63">
      <w:pPr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val="sk-SK" w:eastAsia="sk-SK"/>
        </w:rPr>
      </w:pPr>
    </w:p>
    <w:p w:rsidR="00351F63" w:rsidRPr="00351F63" w:rsidRDefault="00351F63" w:rsidP="00351F63">
      <w:pPr>
        <w:numPr>
          <w:ilvl w:val="0"/>
          <w:numId w:val="28"/>
        </w:numPr>
        <w:autoSpaceDN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sk-SK" w:eastAsia="sk-SK"/>
        </w:rPr>
      </w:pPr>
      <w:r w:rsidRPr="00351F63">
        <w:rPr>
          <w:rFonts w:ascii="Times New Roman" w:eastAsia="Times New Roman" w:hAnsi="Times New Roman"/>
          <w:b/>
          <w:sz w:val="24"/>
          <w:szCs w:val="24"/>
          <w:u w:val="single"/>
          <w:lang w:val="sk-SK" w:eastAsia="sk-SK"/>
        </w:rPr>
        <w:t>Súdy SR</w:t>
      </w:r>
    </w:p>
    <w:p w:rsidR="00351F63" w:rsidRPr="00351F63" w:rsidRDefault="00351F63" w:rsidP="00351F63">
      <w:pPr>
        <w:numPr>
          <w:ilvl w:val="0"/>
          <w:numId w:val="28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súdy rozhodujú v občianskoprávnych a trestnoprávnych veciach;</w:t>
      </w:r>
    </w:p>
    <w:p w:rsidR="00351F63" w:rsidRPr="00351F63" w:rsidRDefault="00351F63" w:rsidP="00351F63">
      <w:pPr>
        <w:numPr>
          <w:ilvl w:val="0"/>
          <w:numId w:val="28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súdy rozhodujú v </w:t>
      </w:r>
      <w:r w:rsidRPr="00351F63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senátoch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(3 – 5 členných); okrem prípadov, keď zákon stanoví, že vo veci môže rozhodnúť </w:t>
      </w:r>
      <w:r w:rsidRPr="00351F63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jediný sudca (samosudca)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– ide o menej závažné veci – napr. občiansk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o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právne spory na úrovni okresného súdu;</w:t>
      </w:r>
    </w:p>
    <w:p w:rsidR="00351F63" w:rsidRPr="00351F63" w:rsidRDefault="00351F63" w:rsidP="00351F63">
      <w:pPr>
        <w:numPr>
          <w:ilvl w:val="0"/>
          <w:numId w:val="28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súdne konanie je verejné </w:t>
      </w:r>
      <w:r w:rsidRPr="00351F63">
        <w:rPr>
          <w:rFonts w:ascii="Times New Roman" w:eastAsia="Times New Roman" w:hAnsi="Times New Roman"/>
          <w:i/>
          <w:iCs/>
          <w:sz w:val="24"/>
          <w:szCs w:val="24"/>
          <w:lang w:val="sk-SK" w:eastAsia="sk-SK"/>
        </w:rPr>
        <w:t>(ak súd nerozhodne inak)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;</w:t>
      </w:r>
    </w:p>
    <w:p w:rsidR="00351F63" w:rsidRPr="00351F63" w:rsidRDefault="00351F63" w:rsidP="00351F63">
      <w:pPr>
        <w:numPr>
          <w:ilvl w:val="0"/>
          <w:numId w:val="28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rozsudky sa vyhlasujú v mene SR a vždy verejne;</w:t>
      </w:r>
    </w:p>
    <w:p w:rsidR="00351F63" w:rsidRPr="00351F63" w:rsidRDefault="00351F63" w:rsidP="00351F63">
      <w:pPr>
        <w:numPr>
          <w:ilvl w:val="0"/>
          <w:numId w:val="28"/>
        </w:numPr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sudcovia sú pri výkone svojej funkcie nezávislí a pri rozhodovaní viazaní len zákonmi;</w:t>
      </w:r>
    </w:p>
    <w:p w:rsidR="00351F63" w:rsidRPr="00351F63" w:rsidRDefault="00351F63" w:rsidP="00351F63">
      <w:pPr>
        <w:numPr>
          <w:ilvl w:val="0"/>
          <w:numId w:val="28"/>
        </w:numPr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sudcov vymenúva a odvoláva prezident SR na návrh Súdnej rady;</w:t>
      </w:r>
    </w:p>
    <w:p w:rsidR="00351F63" w:rsidRPr="00351F63" w:rsidRDefault="00351F63" w:rsidP="00351F63">
      <w:pPr>
        <w:numPr>
          <w:ilvl w:val="0"/>
          <w:numId w:val="28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lastRenderedPageBreak/>
        <w:t>vymenúva ich bez časového obmedzenia;</w:t>
      </w:r>
    </w:p>
    <w:p w:rsidR="00351F63" w:rsidRPr="00351F63" w:rsidRDefault="00351F63" w:rsidP="00351F63">
      <w:pPr>
        <w:numPr>
          <w:ilvl w:val="0"/>
          <w:numId w:val="28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za sudcu môže byť menovaný občan SR, ktorý dosiahol vek 30 rokov, má vysokoškolské právnické vzdelanie a splnil ďalšie podmienky dané zákonom (napr. absolvovanie justičnej skúšky);</w:t>
      </w:r>
    </w:p>
    <w:p w:rsidR="00351F63" w:rsidRPr="00351F63" w:rsidRDefault="00351F63" w:rsidP="00351F63">
      <w:pPr>
        <w:numPr>
          <w:ilvl w:val="1"/>
          <w:numId w:val="33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ak je menovaný sudca členom politickej strany je povinný sa svojho členstva vzdať;</w:t>
      </w:r>
    </w:p>
    <w:p w:rsidR="00351F63" w:rsidRPr="00351F63" w:rsidRDefault="00351F63" w:rsidP="00351F63">
      <w:pPr>
        <w:numPr>
          <w:ilvl w:val="0"/>
          <w:numId w:val="28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sudca vykonáva svoju funkciu ako povolanie, </w:t>
      </w:r>
      <w:r w:rsidRPr="00351F63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výkon sudcovskej funkcie je nezlučiteľný s akoukoľvek inou činnosťou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(okrem správy vlastného majetku, vedeckej, pedagogickej, umeleckej činnosti);</w:t>
      </w:r>
    </w:p>
    <w:p w:rsidR="00351F63" w:rsidRPr="00351F63" w:rsidRDefault="00351F63" w:rsidP="00351F63">
      <w:pPr>
        <w:numPr>
          <w:ilvl w:val="0"/>
          <w:numId w:val="28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sudca sa svojej funkcie môže vzdať;</w:t>
      </w:r>
    </w:p>
    <w:p w:rsidR="00351F63" w:rsidRPr="00351F63" w:rsidRDefault="00351F63" w:rsidP="00351F63">
      <w:pPr>
        <w:numPr>
          <w:ilvl w:val="0"/>
          <w:numId w:val="28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prezident na návrh Súdnej rady musí sudcu z funkcie odvolať, ak je sudca právoplatne o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d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súdený za úmyselný trestný čin, príp. je disciplinárnym senátom potrestaný za čin, ktorý je nezlučiteľný s výkonom funkcie sudcu;</w:t>
      </w:r>
    </w:p>
    <w:p w:rsidR="00351F63" w:rsidRPr="00351F63" w:rsidRDefault="00351F63" w:rsidP="00351F63">
      <w:pPr>
        <w:numPr>
          <w:ilvl w:val="0"/>
          <w:numId w:val="28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prezident môže sudcu odvolať, ak dosiahol vek 65 rokov (alebo mu dlhodobo zdravotný stav nedovoľuje vykonávať povolanie sudcu);</w:t>
      </w:r>
    </w:p>
    <w:p w:rsidR="00351F63" w:rsidRPr="00351F63" w:rsidRDefault="00351F63" w:rsidP="00351F63">
      <w:pPr>
        <w:numPr>
          <w:ilvl w:val="0"/>
          <w:numId w:val="28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na riadení a správe súdov sa podieľajú aj orgány sudcovskej samosprávy (napr. sudca po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d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lieha disciplinárnemu senátu);</w:t>
      </w:r>
    </w:p>
    <w:p w:rsidR="00351F63" w:rsidRPr="00351F63" w:rsidRDefault="00351F63" w:rsidP="00351F63">
      <w:pPr>
        <w:numPr>
          <w:ilvl w:val="0"/>
          <w:numId w:val="28"/>
        </w:numPr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Súdna rada</w:t>
      </w:r>
    </w:p>
    <w:p w:rsidR="00351F63" w:rsidRPr="00351F63" w:rsidRDefault="00351F63" w:rsidP="00351F63">
      <w:pPr>
        <w:numPr>
          <w:ilvl w:val="1"/>
          <w:numId w:val="34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tvoria ju predseda Najvyššieho súdu (je zároveň predsedom Súdnej rady);</w:t>
      </w:r>
    </w:p>
    <w:p w:rsidR="00351F63" w:rsidRPr="00351F63" w:rsidRDefault="00351F63" w:rsidP="00351F63">
      <w:pPr>
        <w:numPr>
          <w:ilvl w:val="1"/>
          <w:numId w:val="34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ďalší sudcovia, ktorých volí NR SR, a menuje prezident SR;</w:t>
      </w:r>
    </w:p>
    <w:p w:rsidR="00351F63" w:rsidRPr="00351F63" w:rsidRDefault="00351F63" w:rsidP="00351F63">
      <w:pPr>
        <w:numPr>
          <w:ilvl w:val="1"/>
          <w:numId w:val="34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členom Súdnej rady môže byť bezúhonná osoba, ktorá má vysokoškolské právnické vzdelanie a najmenej 15 rokov odbornej praxe;</w:t>
      </w:r>
    </w:p>
    <w:p w:rsidR="00351F63" w:rsidRPr="00351F63" w:rsidRDefault="00351F63" w:rsidP="00351F63">
      <w:pPr>
        <w:numPr>
          <w:ilvl w:val="1"/>
          <w:numId w:val="34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funkčné obdobie jej členov je päť rokov;</w:t>
      </w:r>
    </w:p>
    <w:p w:rsidR="00351F63" w:rsidRPr="00351F63" w:rsidRDefault="00351F63" w:rsidP="00351F63">
      <w:pPr>
        <w:numPr>
          <w:ilvl w:val="0"/>
          <w:numId w:val="28"/>
        </w:numPr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Kompetencie Súdnej rady:</w:t>
      </w:r>
    </w:p>
    <w:p w:rsidR="00351F63" w:rsidRPr="00351F63" w:rsidRDefault="00351F63" w:rsidP="00351F63">
      <w:pPr>
        <w:numPr>
          <w:ilvl w:val="1"/>
          <w:numId w:val="35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predkladať prezidentovi SR návrhy kandidátov na vymenovanie a odvolanie sudcov;</w:t>
      </w:r>
    </w:p>
    <w:p w:rsidR="00351F63" w:rsidRPr="00351F63" w:rsidRDefault="00351F63" w:rsidP="00351F63">
      <w:pPr>
        <w:numPr>
          <w:ilvl w:val="1"/>
          <w:numId w:val="35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predkladať prezidentovi SR návrhy na vymenovanie predsedu Najvyššieho súdu SR;</w:t>
      </w:r>
    </w:p>
    <w:p w:rsidR="00351F63" w:rsidRPr="00351F63" w:rsidRDefault="00351F63" w:rsidP="00351F63">
      <w:pPr>
        <w:numPr>
          <w:ilvl w:val="1"/>
          <w:numId w:val="35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rozhodovať o pridelení a preložení sudcov;</w:t>
      </w:r>
    </w:p>
    <w:p w:rsidR="00351F63" w:rsidRPr="00351F63" w:rsidRDefault="00351F63" w:rsidP="00351F63">
      <w:pPr>
        <w:numPr>
          <w:ilvl w:val="1"/>
          <w:numId w:val="35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voliť a odvolávať členov disciplinárnych senátov;</w:t>
      </w:r>
    </w:p>
    <w:p w:rsidR="00351F63" w:rsidRPr="00351F63" w:rsidRDefault="00351F63" w:rsidP="00351F63">
      <w:pPr>
        <w:autoSpaceDN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</w:p>
    <w:p w:rsidR="00351F63" w:rsidRPr="00351F63" w:rsidRDefault="00351F63" w:rsidP="00351F63">
      <w:pPr>
        <w:numPr>
          <w:ilvl w:val="0"/>
          <w:numId w:val="4"/>
        </w:numPr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Sústavu súdov v SR tvoria:</w:t>
      </w:r>
    </w:p>
    <w:p w:rsidR="00351F63" w:rsidRPr="00351F63" w:rsidRDefault="00351F63" w:rsidP="00351F63">
      <w:pPr>
        <w:numPr>
          <w:ilvl w:val="1"/>
          <w:numId w:val="30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okresné súdy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– konajú ako prvostupňové súdy;</w:t>
      </w:r>
    </w:p>
    <w:p w:rsidR="00351F63" w:rsidRPr="00351F63" w:rsidRDefault="00351F63" w:rsidP="00351F63">
      <w:pPr>
        <w:numPr>
          <w:ilvl w:val="1"/>
          <w:numId w:val="4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krajské súdy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- konajú ako druhostupňové (len v prípadoch, ktoré určuje zákon – niektoré závažnejšie trestné činy – konajú ako prvostupňové);</w:t>
      </w:r>
    </w:p>
    <w:p w:rsidR="00351F63" w:rsidRPr="00351F63" w:rsidRDefault="00351F63" w:rsidP="00351F63">
      <w:pPr>
        <w:numPr>
          <w:ilvl w:val="1"/>
          <w:numId w:val="4"/>
        </w:numPr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Najvyšší súd:</w:t>
      </w:r>
    </w:p>
    <w:p w:rsidR="00351F63" w:rsidRPr="00351F63" w:rsidRDefault="00351F63" w:rsidP="00351F63">
      <w:pPr>
        <w:numPr>
          <w:ilvl w:val="2"/>
          <w:numId w:val="4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koná vždy ako odvolací súd;</w:t>
      </w:r>
    </w:p>
    <w:p w:rsidR="00351F63" w:rsidRPr="00351F63" w:rsidRDefault="00351F63" w:rsidP="00351F63">
      <w:pPr>
        <w:numPr>
          <w:ilvl w:val="2"/>
          <w:numId w:val="4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jeho rozhodnutie je konečné;</w:t>
      </w:r>
    </w:p>
    <w:p w:rsidR="00351F63" w:rsidRPr="00351F63" w:rsidRDefault="00351F63" w:rsidP="00351F63">
      <w:pPr>
        <w:numPr>
          <w:ilvl w:val="2"/>
          <w:numId w:val="4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sídlo: Bratislava;</w:t>
      </w:r>
    </w:p>
    <w:p w:rsidR="00351F63" w:rsidRPr="00351F63" w:rsidRDefault="00351F63" w:rsidP="00351F63">
      <w:pPr>
        <w:numPr>
          <w:ilvl w:val="2"/>
          <w:numId w:val="4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na čele stojí predseda Najvyššieho súdu;</w:t>
      </w:r>
    </w:p>
    <w:p w:rsidR="00351F63" w:rsidRPr="00351F63" w:rsidRDefault="00351F63" w:rsidP="00351F63">
      <w:pPr>
        <w:numPr>
          <w:ilvl w:val="2"/>
          <w:numId w:val="4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menuje ho na návrh Súdnej rady spomedzi sudcov Najvyššieho súdu prez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i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dent republiky na obdobie 5 rokov;</w:t>
      </w:r>
    </w:p>
    <w:p w:rsidR="00351F63" w:rsidRPr="00351F63" w:rsidRDefault="00351F63" w:rsidP="00351F63">
      <w:pPr>
        <w:numPr>
          <w:ilvl w:val="1"/>
          <w:numId w:val="4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Ústavný súd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- osobitné postavenie;</w:t>
      </w:r>
    </w:p>
    <w:p w:rsidR="00351F63" w:rsidRPr="00351F63" w:rsidRDefault="00351F63" w:rsidP="00351F63">
      <w:pPr>
        <w:numPr>
          <w:ilvl w:val="2"/>
          <w:numId w:val="4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sídlo: Košice;</w:t>
      </w:r>
    </w:p>
    <w:p w:rsidR="00351F63" w:rsidRPr="00351F63" w:rsidRDefault="00351F63" w:rsidP="00351F63">
      <w:pPr>
        <w:numPr>
          <w:ilvl w:val="2"/>
          <w:numId w:val="4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je nezávislým súdnym orgánom ochrany ústavnosti;</w:t>
      </w:r>
    </w:p>
    <w:p w:rsidR="00351F63" w:rsidRPr="00351F63" w:rsidRDefault="00351F63" w:rsidP="00351F63">
      <w:pPr>
        <w:numPr>
          <w:ilvl w:val="2"/>
          <w:numId w:val="4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rozhoduje o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 xml:space="preserve"> súlade prijatých právnych noriem s ústavou; o tom, či je pre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d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met referenda v súlade s ústavou; o sťažnostiach fyzických osôb, ak namiet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a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jú porušenie ľudských práv a slobôd; podáva záväzný výklad ústavy, ak je vec sporná;</w:t>
      </w:r>
    </w:p>
    <w:p w:rsidR="00351F63" w:rsidRPr="00351F63" w:rsidRDefault="00351F63" w:rsidP="00351F63">
      <w:pPr>
        <w:numPr>
          <w:ilvl w:val="2"/>
          <w:numId w:val="4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lastRenderedPageBreak/>
        <w:t>proti rozhodnutiu ústavného súdu nie je možné podať opravný prostriedok (napr. odvolanie);</w:t>
      </w:r>
    </w:p>
    <w:p w:rsidR="00351F63" w:rsidRPr="00351F63" w:rsidRDefault="00351F63" w:rsidP="00351F63">
      <w:pPr>
        <w:numPr>
          <w:ilvl w:val="2"/>
          <w:numId w:val="4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ústavný súd začne konanie, ak návrh podá najmenej 1/5 poslancov NR SR; prezident SR; vláda SR; súd; generálny prokurátor; (v určitých prípadoch aj občan);</w:t>
      </w:r>
    </w:p>
    <w:p w:rsidR="00351F63" w:rsidRPr="00351F63" w:rsidRDefault="00351F63" w:rsidP="00351F63">
      <w:pPr>
        <w:numPr>
          <w:ilvl w:val="2"/>
          <w:numId w:val="4"/>
        </w:numPr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Ústavný súd sa skladá z 13 sudcov, ktorých do funkcie vymenúva prez</w:t>
      </w:r>
      <w:r w:rsidRPr="00351F63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i</w:t>
      </w:r>
      <w:r w:rsidRPr="00351F63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dent na návrh NR SR, na obdobie 12 rokov;</w:t>
      </w:r>
    </w:p>
    <w:p w:rsidR="00351F63" w:rsidRPr="00351F63" w:rsidRDefault="00351F63" w:rsidP="00351F63">
      <w:pPr>
        <w:numPr>
          <w:ilvl w:val="2"/>
          <w:numId w:val="4"/>
        </w:numPr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za sudcu Ústavného súdu môže byť menovaný</w:t>
      </w:r>
      <w:r w:rsidRPr="00351F63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 xml:space="preserve"> 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občan SR, ktorý dosiahol vek 40 rokov, má vysokoškolské právnické vzdelanie a najmenej 15 rokov praxe v oblasti práva;</w:t>
      </w:r>
    </w:p>
    <w:p w:rsidR="00351F63" w:rsidRPr="00351F63" w:rsidRDefault="00351F63" w:rsidP="00351F63">
      <w:pPr>
        <w:numPr>
          <w:ilvl w:val="0"/>
          <w:numId w:val="31"/>
        </w:numPr>
        <w:autoSpaceDN/>
        <w:spacing w:after="0" w:line="240" w:lineRule="auto"/>
        <w:ind w:firstLine="273"/>
        <w:jc w:val="both"/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b/>
          <w:bCs/>
          <w:sz w:val="24"/>
          <w:szCs w:val="24"/>
          <w:lang w:val="sk-SK" w:eastAsia="sk-SK"/>
        </w:rPr>
        <w:t>Špecializovaný trestný súd</w:t>
      </w:r>
    </w:p>
    <w:p w:rsidR="00351F63" w:rsidRPr="00351F63" w:rsidRDefault="00351F63" w:rsidP="00351F63">
      <w:pPr>
        <w:numPr>
          <w:ilvl w:val="0"/>
          <w:numId w:val="32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sídlo: Pezinok (detašované pracovisko: Banská Bystrica);</w:t>
      </w:r>
    </w:p>
    <w:p w:rsidR="00351F63" w:rsidRPr="00351F63" w:rsidRDefault="00351F63" w:rsidP="00351F63">
      <w:pPr>
        <w:numPr>
          <w:ilvl w:val="0"/>
          <w:numId w:val="32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jeho úlohou je stíhanie korupcie, organizovaného zločinu, trestných činov v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e</w:t>
      </w: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rejných činiteľov a najzávažnejších trestných činov finančnej a majetkovej kriminality;</w:t>
      </w:r>
    </w:p>
    <w:p w:rsidR="00351F63" w:rsidRPr="00351F63" w:rsidRDefault="00351F63" w:rsidP="00351F63">
      <w:pPr>
        <w:numPr>
          <w:ilvl w:val="0"/>
          <w:numId w:val="32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v zásade má postavenie prvostupňového súdu;</w:t>
      </w:r>
    </w:p>
    <w:p w:rsidR="00351F63" w:rsidRPr="00351F63" w:rsidRDefault="00351F63" w:rsidP="00351F63">
      <w:pPr>
        <w:numPr>
          <w:ilvl w:val="0"/>
          <w:numId w:val="32"/>
        </w:num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  <w:r w:rsidRPr="00351F63">
        <w:rPr>
          <w:rFonts w:ascii="Times New Roman" w:eastAsia="Times New Roman" w:hAnsi="Times New Roman"/>
          <w:sz w:val="24"/>
          <w:szCs w:val="24"/>
          <w:lang w:val="sk-SK" w:eastAsia="sk-SK"/>
        </w:rPr>
        <w:t>proti jeho rozhodnutiu je možné odvolať sa na Najvyšší súd.</w:t>
      </w:r>
    </w:p>
    <w:p w:rsidR="00351F63" w:rsidRPr="00351F63" w:rsidRDefault="00351F63" w:rsidP="00351F63">
      <w:pPr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k-SK" w:eastAsia="sk-SK"/>
        </w:rPr>
      </w:pPr>
    </w:p>
    <w:p w:rsidR="00581267" w:rsidRPr="00351F63" w:rsidRDefault="00581267" w:rsidP="00351F63">
      <w:pPr>
        <w:rPr>
          <w:lang w:val="sk-SK"/>
        </w:rPr>
      </w:pPr>
    </w:p>
    <w:sectPr w:rsidR="00581267" w:rsidRPr="00351F6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CA3" w:rsidRDefault="00DA5ABA">
      <w:pPr>
        <w:spacing w:after="0" w:line="240" w:lineRule="auto"/>
      </w:pPr>
      <w:r>
        <w:separator/>
      </w:r>
    </w:p>
  </w:endnote>
  <w:endnote w:type="continuationSeparator" w:id="0">
    <w:p w:rsidR="00394CA3" w:rsidRDefault="00DA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176" w:rsidRDefault="00DA5ABA">
    <w:pPr>
      <w:pStyle w:val="Pidipagin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415293</wp:posOffset>
              </wp:positionV>
              <wp:extent cx="7610478" cy="257175"/>
              <wp:effectExtent l="0" t="0" r="9522" b="9525"/>
              <wp:wrapNone/>
              <wp:docPr id="4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8" cy="257175"/>
                      </a:xfrm>
                      <a:prstGeom prst="rect">
                        <a:avLst/>
                      </a:prstGeom>
                      <a:solidFill>
                        <a:srgbClr val="9F86C0"/>
                      </a:solidFill>
                      <a:ln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id="Rettangolo 1" o:spid="_x0000_s1026" style="position:absolute;margin-left:-56.7pt;margin-top:32.7pt;width:599.2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" fillcolor="#9f86c0" stroked="f">
              <v:textbox inset="0,0,0,0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CA3" w:rsidRDefault="00DA5A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94CA3" w:rsidRDefault="00DA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176" w:rsidRDefault="00405C14">
    <w:pPr>
      <w:pStyle w:val="Intestazione"/>
    </w:pPr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 wp14:anchorId="3B14090D" wp14:editId="0AAC0F8B">
          <wp:simplePos x="0" y="0"/>
          <wp:positionH relativeFrom="column">
            <wp:posOffset>-89535</wp:posOffset>
          </wp:positionH>
          <wp:positionV relativeFrom="paragraph">
            <wp:posOffset>-40640</wp:posOffset>
          </wp:positionV>
          <wp:extent cx="981075" cy="782955"/>
          <wp:effectExtent l="0" t="0" r="9525" b="0"/>
          <wp:wrapTopAndBottom/>
          <wp:docPr id="2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7829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DA5ABA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2AD3E863" wp14:editId="1E86F93B">
          <wp:simplePos x="0" y="0"/>
          <wp:positionH relativeFrom="column">
            <wp:posOffset>4004313</wp:posOffset>
          </wp:positionH>
          <wp:positionV relativeFrom="paragraph">
            <wp:posOffset>169548</wp:posOffset>
          </wp:positionV>
          <wp:extent cx="2289172" cy="485775"/>
          <wp:effectExtent l="0" t="0" r="0" b="9525"/>
          <wp:wrapTopAndBottom/>
          <wp:docPr id="1" name="Immagine 2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89172" cy="485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405C14" w:rsidRDefault="00405C14" w:rsidP="00405C14">
    <w:pPr>
      <w:tabs>
        <w:tab w:val="center" w:pos="4536"/>
        <w:tab w:val="right" w:pos="9072"/>
      </w:tabs>
      <w:autoSpaceDN/>
      <w:spacing w:after="0" w:line="240" w:lineRule="auto"/>
      <w:jc w:val="center"/>
      <w:rPr>
        <w:rFonts w:ascii="Times New Roman" w:hAnsi="Times New Roman"/>
        <w:b/>
        <w:bCs/>
        <w:color w:val="1F4E79"/>
        <w:sz w:val="24"/>
        <w:szCs w:val="24"/>
        <w:lang w:val="sk-SK"/>
      </w:rPr>
    </w:pPr>
  </w:p>
  <w:p w:rsidR="00405C14" w:rsidRDefault="00405C14" w:rsidP="00405C14">
    <w:pPr>
      <w:tabs>
        <w:tab w:val="center" w:pos="4536"/>
        <w:tab w:val="right" w:pos="9072"/>
      </w:tabs>
      <w:autoSpaceDN/>
      <w:spacing w:after="0" w:line="240" w:lineRule="auto"/>
      <w:jc w:val="center"/>
      <w:rPr>
        <w:rFonts w:ascii="Times New Roman" w:hAnsi="Times New Roman"/>
        <w:b/>
        <w:bCs/>
        <w:color w:val="1F4E79"/>
        <w:sz w:val="24"/>
        <w:szCs w:val="24"/>
        <w:lang w:val="sk-SK"/>
      </w:rPr>
    </w:pPr>
  </w:p>
  <w:p w:rsidR="00405C14" w:rsidRDefault="00405C14" w:rsidP="00405C14">
    <w:pPr>
      <w:tabs>
        <w:tab w:val="center" w:pos="4536"/>
        <w:tab w:val="right" w:pos="9072"/>
      </w:tabs>
      <w:autoSpaceDN/>
      <w:spacing w:after="0" w:line="240" w:lineRule="auto"/>
      <w:jc w:val="center"/>
      <w:rPr>
        <w:rFonts w:ascii="Times New Roman" w:hAnsi="Times New Roman"/>
        <w:b/>
        <w:bCs/>
        <w:color w:val="1F4E79"/>
        <w:sz w:val="24"/>
        <w:szCs w:val="24"/>
        <w:lang w:val="sk-SK"/>
      </w:rPr>
    </w:pPr>
  </w:p>
  <w:p w:rsidR="00405C14" w:rsidRPr="00405C14" w:rsidRDefault="00405C14" w:rsidP="00405C14">
    <w:pPr>
      <w:tabs>
        <w:tab w:val="center" w:pos="4536"/>
        <w:tab w:val="right" w:pos="9072"/>
      </w:tabs>
      <w:autoSpaceDN/>
      <w:spacing w:after="0" w:line="240" w:lineRule="auto"/>
      <w:jc w:val="center"/>
      <w:rPr>
        <w:rFonts w:ascii="Times New Roman" w:hAnsi="Times New Roman"/>
        <w:b/>
        <w:bCs/>
        <w:color w:val="1F4E79"/>
        <w:sz w:val="24"/>
        <w:szCs w:val="24"/>
        <w:lang w:val="sk-SK"/>
      </w:rPr>
    </w:pPr>
    <w:r w:rsidRPr="00405C14">
      <w:rPr>
        <w:rFonts w:ascii="Times New Roman" w:hAnsi="Times New Roman"/>
        <w:b/>
        <w:bCs/>
        <w:color w:val="1F4E79"/>
        <w:sz w:val="24"/>
        <w:szCs w:val="24"/>
        <w:lang w:val="sk-SK"/>
      </w:rPr>
      <w:t>DIGI SCHOOL 2020-1-SK01-KA226-SCH-094350 Občianska náuka</w:t>
    </w:r>
  </w:p>
  <w:p w:rsidR="00F36176" w:rsidRPr="00351F63" w:rsidRDefault="00405C14" w:rsidP="00351F63">
    <w:pPr>
      <w:pStyle w:val="Hlavika"/>
      <w:jc w:val="center"/>
      <w:rPr>
        <w:lang w:val="sk-SK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5AA5BB" wp14:editId="5594F470">
              <wp:simplePos x="0" y="0"/>
              <wp:positionH relativeFrom="column">
                <wp:posOffset>-272415</wp:posOffset>
              </wp:positionH>
              <wp:positionV relativeFrom="paragraph">
                <wp:posOffset>279400</wp:posOffset>
              </wp:positionV>
              <wp:extent cx="6771640" cy="0"/>
              <wp:effectExtent l="0" t="0" r="10160" b="19050"/>
              <wp:wrapTopAndBottom/>
              <wp:docPr id="3" name="Connettore dirit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71640" cy="0"/>
                      </a:xfrm>
                      <a:prstGeom prst="straightConnector1">
                        <a:avLst/>
                      </a:prstGeom>
                      <a:noFill/>
                      <a:ln w="6345">
                        <a:solidFill>
                          <a:srgbClr val="9F86C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diritto 4" o:spid="_x0000_s1026" type="#_x0000_t32" style="position:absolute;margin-left:-21.45pt;margin-top:22pt;width:533.2pt;height:0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" strokecolor="#9f86c0" strokeweight=".17625mm">
              <v:stroke joinstyle="miter"/>
              <w10:wrap type="topAndBottom"/>
            </v:shape>
          </w:pict>
        </mc:Fallback>
      </mc:AlternateContent>
    </w:r>
    <w:r w:rsidR="004D1189">
      <w:rPr>
        <w:rFonts w:ascii="Times New Roman" w:hAnsi="Times New Roman"/>
        <w:b/>
        <w:bCs/>
        <w:color w:val="215868" w:themeColor="accent5" w:themeShade="80"/>
        <w:sz w:val="24"/>
        <w:szCs w:val="24"/>
      </w:rPr>
      <w:t xml:space="preserve"> </w:t>
    </w:r>
    <w:r w:rsidR="00351F63" w:rsidRPr="00351F63">
      <w:rPr>
        <w:rFonts w:ascii="Times New Roman" w:hAnsi="Times New Roman"/>
        <w:b/>
        <w:bCs/>
        <w:color w:val="1F4E79"/>
        <w:sz w:val="24"/>
        <w:szCs w:val="24"/>
        <w:lang w:val="sk-SK"/>
      </w:rPr>
      <w:t>Deľba štátnej moci – výkonná a súdna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328"/>
    <w:multiLevelType w:val="hybridMultilevel"/>
    <w:tmpl w:val="13A872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253D7"/>
    <w:multiLevelType w:val="hybridMultilevel"/>
    <w:tmpl w:val="43242D2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5139C"/>
    <w:multiLevelType w:val="hybridMultilevel"/>
    <w:tmpl w:val="E27E955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6046E8"/>
    <w:multiLevelType w:val="hybridMultilevel"/>
    <w:tmpl w:val="D860817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BC7944"/>
    <w:multiLevelType w:val="hybridMultilevel"/>
    <w:tmpl w:val="E4CAB24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A376B0"/>
    <w:multiLevelType w:val="hybridMultilevel"/>
    <w:tmpl w:val="2E5E508C"/>
    <w:lvl w:ilvl="0" w:tplc="041B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0CF6785F"/>
    <w:multiLevelType w:val="hybridMultilevel"/>
    <w:tmpl w:val="6930B85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E36B57"/>
    <w:multiLevelType w:val="hybridMultilevel"/>
    <w:tmpl w:val="7024782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4043FD"/>
    <w:multiLevelType w:val="hybridMultilevel"/>
    <w:tmpl w:val="A00EDE5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DA3920"/>
    <w:multiLevelType w:val="hybridMultilevel"/>
    <w:tmpl w:val="6DC0EB8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15642"/>
    <w:multiLevelType w:val="hybridMultilevel"/>
    <w:tmpl w:val="B9E2BF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B2B09"/>
    <w:multiLevelType w:val="hybridMultilevel"/>
    <w:tmpl w:val="85047D1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6F290F"/>
    <w:multiLevelType w:val="hybridMultilevel"/>
    <w:tmpl w:val="AA6466E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AE6F2B"/>
    <w:multiLevelType w:val="hybridMultilevel"/>
    <w:tmpl w:val="42CC10C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7336A"/>
    <w:multiLevelType w:val="hybridMultilevel"/>
    <w:tmpl w:val="58CCE0A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C94A59"/>
    <w:multiLevelType w:val="hybridMultilevel"/>
    <w:tmpl w:val="06E032F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E71439"/>
    <w:multiLevelType w:val="hybridMultilevel"/>
    <w:tmpl w:val="5A0C05B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C66FA"/>
    <w:multiLevelType w:val="hybridMultilevel"/>
    <w:tmpl w:val="BF6044D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E8477D"/>
    <w:multiLevelType w:val="hybridMultilevel"/>
    <w:tmpl w:val="71206B7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35655"/>
    <w:multiLevelType w:val="hybridMultilevel"/>
    <w:tmpl w:val="6B96B75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8A6FC7"/>
    <w:multiLevelType w:val="hybridMultilevel"/>
    <w:tmpl w:val="0BBC95C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51FCC"/>
    <w:multiLevelType w:val="hybridMultilevel"/>
    <w:tmpl w:val="FC921FB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810AD6"/>
    <w:multiLevelType w:val="hybridMultilevel"/>
    <w:tmpl w:val="DD14D3C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E00230"/>
    <w:multiLevelType w:val="hybridMultilevel"/>
    <w:tmpl w:val="18E2F5F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076A43"/>
    <w:multiLevelType w:val="hybridMultilevel"/>
    <w:tmpl w:val="9CEA3D8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B378D"/>
    <w:multiLevelType w:val="hybridMultilevel"/>
    <w:tmpl w:val="C0DC58E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3D267DE"/>
    <w:multiLevelType w:val="hybridMultilevel"/>
    <w:tmpl w:val="F95CCBE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EA944C0"/>
    <w:multiLevelType w:val="hybridMultilevel"/>
    <w:tmpl w:val="5664B91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3D201C"/>
    <w:multiLevelType w:val="hybridMultilevel"/>
    <w:tmpl w:val="C3DC760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6D4179"/>
    <w:multiLevelType w:val="hybridMultilevel"/>
    <w:tmpl w:val="195E927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6C28E2"/>
    <w:multiLevelType w:val="hybridMultilevel"/>
    <w:tmpl w:val="44D8901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5527AE"/>
    <w:multiLevelType w:val="hybridMultilevel"/>
    <w:tmpl w:val="54C0E4D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5D49CA"/>
    <w:multiLevelType w:val="hybridMultilevel"/>
    <w:tmpl w:val="F2B6C74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5455F0"/>
    <w:multiLevelType w:val="hybridMultilevel"/>
    <w:tmpl w:val="2100651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1F0716"/>
    <w:multiLevelType w:val="hybridMultilevel"/>
    <w:tmpl w:val="2522084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3"/>
  </w:num>
  <w:num w:numId="4">
    <w:abstractNumId w:val="17"/>
  </w:num>
  <w:num w:numId="5">
    <w:abstractNumId w:val="32"/>
  </w:num>
  <w:num w:numId="6">
    <w:abstractNumId w:val="23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 w:numId="11">
    <w:abstractNumId w:val="22"/>
  </w:num>
  <w:num w:numId="12">
    <w:abstractNumId w:val="13"/>
  </w:num>
  <w:num w:numId="13">
    <w:abstractNumId w:val="30"/>
  </w:num>
  <w:num w:numId="14">
    <w:abstractNumId w:val="16"/>
  </w:num>
  <w:num w:numId="15">
    <w:abstractNumId w:val="12"/>
  </w:num>
  <w:num w:numId="16">
    <w:abstractNumId w:val="2"/>
  </w:num>
  <w:num w:numId="17">
    <w:abstractNumId w:val="19"/>
  </w:num>
  <w:num w:numId="18">
    <w:abstractNumId w:val="4"/>
  </w:num>
  <w:num w:numId="19">
    <w:abstractNumId w:val="21"/>
  </w:num>
  <w:num w:numId="20">
    <w:abstractNumId w:val="15"/>
  </w:num>
  <w:num w:numId="21">
    <w:abstractNumId w:val="26"/>
  </w:num>
  <w:num w:numId="22">
    <w:abstractNumId w:val="25"/>
  </w:num>
  <w:num w:numId="23">
    <w:abstractNumId w:val="10"/>
  </w:num>
  <w:num w:numId="24">
    <w:abstractNumId w:val="11"/>
  </w:num>
  <w:num w:numId="25">
    <w:abstractNumId w:val="14"/>
  </w:num>
  <w:num w:numId="26">
    <w:abstractNumId w:val="33"/>
  </w:num>
  <w:num w:numId="27">
    <w:abstractNumId w:val="24"/>
  </w:num>
  <w:num w:numId="28">
    <w:abstractNumId w:val="31"/>
  </w:num>
  <w:num w:numId="29">
    <w:abstractNumId w:val="27"/>
  </w:num>
  <w:num w:numId="30">
    <w:abstractNumId w:val="29"/>
  </w:num>
  <w:num w:numId="31">
    <w:abstractNumId w:val="0"/>
  </w:num>
  <w:num w:numId="32">
    <w:abstractNumId w:val="5"/>
  </w:num>
  <w:num w:numId="33">
    <w:abstractNumId w:val="34"/>
  </w:num>
  <w:num w:numId="34">
    <w:abstractNumId w:val="18"/>
  </w:num>
  <w:num w:numId="35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1267"/>
    <w:rsid w:val="000C58F1"/>
    <w:rsid w:val="00194A25"/>
    <w:rsid w:val="00351F63"/>
    <w:rsid w:val="00394CA3"/>
    <w:rsid w:val="00405C14"/>
    <w:rsid w:val="004D1189"/>
    <w:rsid w:val="00581267"/>
    <w:rsid w:val="00C01D29"/>
    <w:rsid w:val="00DA5ABA"/>
    <w:rsid w:val="00EB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e">
    <w:name w:val="Normale"/>
    <w:pPr>
      <w:suppressAutoHyphens/>
    </w:pPr>
  </w:style>
  <w:style w:type="character" w:customStyle="1" w:styleId="Carpredefinitoparagrafo">
    <w:name w:val="Car. predefinito paragrafo"/>
  </w:style>
  <w:style w:type="paragraph" w:customStyle="1" w:styleId="Intestazione">
    <w:name w:val="Intestazione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customStyle="1" w:styleId="Pidipagina">
    <w:name w:val="Piè di pagina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Zkladntext">
    <w:name w:val="Body Text"/>
    <w:basedOn w:val="Normlny"/>
    <w:link w:val="ZkladntextChar"/>
    <w:semiHidden/>
    <w:rsid w:val="004D1189"/>
    <w:pPr>
      <w:autoSpaceDN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4D1189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4D1189"/>
    <w:pPr>
      <w:autoSpaceDN/>
      <w:spacing w:line="259" w:lineRule="auto"/>
      <w:ind w:left="720"/>
      <w:contextualSpacing/>
    </w:pPr>
    <w:rPr>
      <w:rFonts w:asciiTheme="minorHAnsi" w:eastAsiaTheme="minorHAnsi" w:hAnsiTheme="minorHAnsi" w:cstheme="minorBidi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e">
    <w:name w:val="Normale"/>
    <w:pPr>
      <w:suppressAutoHyphens/>
    </w:pPr>
  </w:style>
  <w:style w:type="character" w:customStyle="1" w:styleId="Carpredefinitoparagrafo">
    <w:name w:val="Car. predefinito paragrafo"/>
  </w:style>
  <w:style w:type="paragraph" w:customStyle="1" w:styleId="Intestazione">
    <w:name w:val="Intestazione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customStyle="1" w:styleId="Pidipagina">
    <w:name w:val="Piè di pagina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Zkladntext">
    <w:name w:val="Body Text"/>
    <w:basedOn w:val="Normlny"/>
    <w:link w:val="ZkladntextChar"/>
    <w:semiHidden/>
    <w:rsid w:val="004D1189"/>
    <w:pPr>
      <w:autoSpaceDN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4D1189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4D1189"/>
    <w:pPr>
      <w:autoSpaceDN/>
      <w:spacing w:line="259" w:lineRule="auto"/>
      <w:ind w:left="720"/>
      <w:contextualSpacing/>
    </w:pPr>
    <w:rPr>
      <w:rFonts w:asciiTheme="minorHAnsi" w:eastAsiaTheme="minorHAnsi" w:hAnsiTheme="minorHAnsi" w:cstheme="minorBidi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 - Europass</dc:creator>
  <cp:lastModifiedBy>Profesor</cp:lastModifiedBy>
  <cp:revision>2</cp:revision>
  <cp:lastPrinted>2021-09-24T09:36:00Z</cp:lastPrinted>
  <dcterms:created xsi:type="dcterms:W3CDTF">2021-09-24T11:37:00Z</dcterms:created>
  <dcterms:modified xsi:type="dcterms:W3CDTF">2021-09-24T11:37:00Z</dcterms:modified>
</cp:coreProperties>
</file>