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8E" w:rsidRDefault="003B208E" w:rsidP="003B208E">
      <w:pPr>
        <w:autoSpaceDN/>
        <w:spacing w:after="0" w:line="240" w:lineRule="auto"/>
        <w:jc w:val="center"/>
        <w:rPr>
          <w:rFonts w:ascii="Times New Roman" w:hAnsi="Times New Roman"/>
          <w:b/>
          <w:bCs/>
          <w:sz w:val="28"/>
          <w:szCs w:val="28"/>
          <w:lang w:val="sk-SK"/>
        </w:rPr>
      </w:pPr>
      <w:r w:rsidRPr="003B208E">
        <w:rPr>
          <w:rFonts w:ascii="Times New Roman" w:hAnsi="Times New Roman"/>
          <w:b/>
          <w:bCs/>
          <w:sz w:val="28"/>
          <w:szCs w:val="28"/>
          <w:lang w:val="sk-SK"/>
        </w:rPr>
        <w:t>Ústava Slovenskej republiky</w:t>
      </w:r>
    </w:p>
    <w:p w:rsidR="003B208E" w:rsidRPr="003B208E" w:rsidRDefault="003B208E" w:rsidP="003B208E">
      <w:pPr>
        <w:autoSpaceDN/>
        <w:spacing w:after="0" w:line="240" w:lineRule="auto"/>
        <w:jc w:val="center"/>
        <w:rPr>
          <w:rFonts w:ascii="Times New Roman" w:hAnsi="Times New Roman"/>
          <w:b/>
          <w:bCs/>
          <w:sz w:val="16"/>
          <w:szCs w:val="16"/>
          <w:lang w:val="sk-SK"/>
        </w:rPr>
      </w:pPr>
      <w:bookmarkStart w:id="0" w:name="_GoBack"/>
      <w:bookmarkEnd w:id="0"/>
    </w:p>
    <w:p w:rsidR="003B208E" w:rsidRPr="003B208E" w:rsidRDefault="003B208E" w:rsidP="003B208E">
      <w:p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color w:val="000000"/>
          <w:sz w:val="24"/>
          <w:szCs w:val="24"/>
          <w:lang w:val="sk-SK" w:eastAsia="sk-SK"/>
        </w:rPr>
        <w:t>Ústava je v štáte </w:t>
      </w:r>
      <w:r w:rsidRPr="003B208E">
        <w:rPr>
          <w:rFonts w:ascii="Times New Roman" w:eastAsia="Times New Roman" w:hAnsi="Times New Roman"/>
          <w:b/>
          <w:bCs/>
          <w:color w:val="000000"/>
          <w:sz w:val="24"/>
          <w:szCs w:val="24"/>
          <w:lang w:val="sk-SK" w:eastAsia="sk-SK"/>
        </w:rPr>
        <w:t>najdôležitejším zákonom</w:t>
      </w:r>
      <w:r w:rsidRPr="003B208E">
        <w:rPr>
          <w:rFonts w:ascii="Times New Roman" w:eastAsia="Times New Roman" w:hAnsi="Times New Roman"/>
          <w:color w:val="000000"/>
          <w:sz w:val="24"/>
          <w:szCs w:val="24"/>
          <w:lang w:val="sk-SK" w:eastAsia="sk-SK"/>
        </w:rPr>
        <w:t xml:space="preserve">, od ktorého sa odvodzujú všetky ostatné zákony a právne normy. Ústava zakotvuje všetky princípy štátu, organizáciu verejnej moci, základné práva a slobody každého občana v spoločnosti. </w:t>
      </w:r>
    </w:p>
    <w:p w:rsidR="003B208E" w:rsidRPr="003B208E" w:rsidRDefault="003B208E" w:rsidP="003B208E">
      <w:p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color w:val="000000"/>
          <w:sz w:val="24"/>
          <w:szCs w:val="24"/>
          <w:lang w:val="sk-SK" w:eastAsia="sk-SK"/>
        </w:rPr>
        <w:t>Spolu s pojmom „ústava“ sa často vyskytuje aj pojem </w:t>
      </w:r>
      <w:r w:rsidRPr="003B208E">
        <w:rPr>
          <w:rFonts w:ascii="Times New Roman" w:eastAsia="Times New Roman" w:hAnsi="Times New Roman"/>
          <w:b/>
          <w:bCs/>
          <w:color w:val="000000"/>
          <w:sz w:val="24"/>
          <w:szCs w:val="24"/>
          <w:lang w:val="sk-SK" w:eastAsia="sk-SK"/>
        </w:rPr>
        <w:t>„ústavnosť“</w:t>
      </w:r>
      <w:r w:rsidRPr="003B208E">
        <w:rPr>
          <w:rFonts w:ascii="Times New Roman" w:eastAsia="Times New Roman" w:hAnsi="Times New Roman"/>
          <w:color w:val="000000"/>
          <w:sz w:val="24"/>
          <w:szCs w:val="24"/>
          <w:lang w:val="sk-SK" w:eastAsia="sk-SK"/>
        </w:rPr>
        <w:t>. </w:t>
      </w:r>
      <w:r w:rsidRPr="003B208E">
        <w:rPr>
          <w:rFonts w:ascii="Times New Roman" w:eastAsia="Times New Roman" w:hAnsi="Times New Roman"/>
          <w:b/>
          <w:bCs/>
          <w:color w:val="000000"/>
          <w:sz w:val="24"/>
          <w:szCs w:val="24"/>
          <w:lang w:val="sk-SK" w:eastAsia="sk-SK"/>
        </w:rPr>
        <w:t>„Byť ústavný“</w:t>
      </w:r>
      <w:r w:rsidRPr="003B208E">
        <w:rPr>
          <w:rFonts w:ascii="Times New Roman" w:eastAsia="Times New Roman" w:hAnsi="Times New Roman"/>
          <w:color w:val="000000"/>
          <w:sz w:val="24"/>
          <w:szCs w:val="24"/>
          <w:lang w:val="sk-SK" w:eastAsia="sk-SK"/>
        </w:rPr>
        <w:t> znamená, že všetky zákony či právne nariadenia a normy musia byť vždy v súlade s ústavou a musia z nej v</w:t>
      </w:r>
      <w:r w:rsidRPr="003B208E">
        <w:rPr>
          <w:rFonts w:ascii="Times New Roman" w:eastAsia="Times New Roman" w:hAnsi="Times New Roman"/>
          <w:color w:val="000000"/>
          <w:sz w:val="24"/>
          <w:szCs w:val="24"/>
          <w:lang w:val="sk-SK" w:eastAsia="sk-SK"/>
        </w:rPr>
        <w:t>y</w:t>
      </w:r>
      <w:r w:rsidRPr="003B208E">
        <w:rPr>
          <w:rFonts w:ascii="Times New Roman" w:eastAsia="Times New Roman" w:hAnsi="Times New Roman"/>
          <w:color w:val="000000"/>
          <w:sz w:val="24"/>
          <w:szCs w:val="24"/>
          <w:lang w:val="sk-SK" w:eastAsia="sk-SK"/>
        </w:rPr>
        <w:t>chádzať. V štáte neústavný zákon nemôže a ani nesmie platiť. O ústavnosti či neústavnosti zákonov prijímaných v štáte rozhoduje (na Slovensku) ústavný súd, ktorý skúma, či všetky časti zákona sú alebo nie sú v súlade s ústavou a vyhlasuje sporné zákony buď za platné alebo neplatné.</w:t>
      </w:r>
    </w:p>
    <w:p w:rsidR="003B208E" w:rsidRPr="003B208E" w:rsidRDefault="003B208E" w:rsidP="003B208E">
      <w:p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color w:val="000000"/>
          <w:sz w:val="24"/>
          <w:szCs w:val="24"/>
          <w:lang w:val="sk-SK" w:eastAsia="sk-SK"/>
        </w:rPr>
        <w:t> </w:t>
      </w:r>
    </w:p>
    <w:p w:rsidR="003B208E" w:rsidRPr="003B208E" w:rsidRDefault="003B208E" w:rsidP="003B208E">
      <w:p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color w:val="000000"/>
          <w:sz w:val="24"/>
          <w:szCs w:val="24"/>
          <w:lang w:val="sk-SK" w:eastAsia="sk-SK"/>
        </w:rPr>
        <w:t>Ústava a riadenie spoločnosti pomocou ústavy nie sú nástrojom štátu posledných storočí. Naopak, stretávame sa s ňou prvýkrát už v antickom Grécku u Platóna, ktorý prichádza s myšlienkou, že </w:t>
      </w:r>
      <w:r w:rsidRPr="003B208E">
        <w:rPr>
          <w:rFonts w:ascii="Times New Roman" w:eastAsia="Times New Roman" w:hAnsi="Times New Roman"/>
          <w:b/>
          <w:bCs/>
          <w:color w:val="000000"/>
          <w:sz w:val="24"/>
          <w:szCs w:val="24"/>
          <w:lang w:val="sk-SK" w:eastAsia="sk-SK"/>
        </w:rPr>
        <w:t>v štáte musí nad ľuďmi vládnuť nadosobná sila – „zákon“</w:t>
      </w:r>
      <w:r w:rsidRPr="003B208E">
        <w:rPr>
          <w:rFonts w:ascii="Times New Roman" w:eastAsia="Times New Roman" w:hAnsi="Times New Roman"/>
          <w:color w:val="000000"/>
          <w:sz w:val="24"/>
          <w:szCs w:val="24"/>
          <w:lang w:val="sk-SK" w:eastAsia="sk-SK"/>
        </w:rPr>
        <w:t>. Tejto myšlienke sa venoval aj Arist</w:t>
      </w:r>
      <w:r w:rsidRPr="003B208E">
        <w:rPr>
          <w:rFonts w:ascii="Times New Roman" w:eastAsia="Times New Roman" w:hAnsi="Times New Roman"/>
          <w:color w:val="000000"/>
          <w:sz w:val="24"/>
          <w:szCs w:val="24"/>
          <w:lang w:val="sk-SK" w:eastAsia="sk-SK"/>
        </w:rPr>
        <w:t>o</w:t>
      </w:r>
      <w:r w:rsidRPr="003B208E">
        <w:rPr>
          <w:rFonts w:ascii="Times New Roman" w:eastAsia="Times New Roman" w:hAnsi="Times New Roman"/>
          <w:color w:val="000000"/>
          <w:sz w:val="24"/>
          <w:szCs w:val="24"/>
          <w:lang w:val="sk-SK" w:eastAsia="sk-SK"/>
        </w:rPr>
        <w:t>teles a uvažoval nad vhodnou formou usporiadania a riadenia spoločnosti. Dochádza k presvedčeniu, že práve zákon by mohol byť tou správnou a vhodnou formou.</w:t>
      </w:r>
    </w:p>
    <w:p w:rsidR="003B208E" w:rsidRPr="003B208E" w:rsidRDefault="003B208E" w:rsidP="003B208E">
      <w:p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color w:val="000000"/>
          <w:sz w:val="24"/>
          <w:szCs w:val="24"/>
          <w:lang w:val="sk-SK" w:eastAsia="sk-SK"/>
        </w:rPr>
        <w:t> </w:t>
      </w:r>
      <w:r w:rsidRPr="003B208E">
        <w:rPr>
          <w:rFonts w:ascii="Times New Roman" w:eastAsia="Times New Roman" w:hAnsi="Times New Roman"/>
          <w:b/>
          <w:bCs/>
          <w:color w:val="000000"/>
          <w:sz w:val="24"/>
          <w:szCs w:val="24"/>
          <w:lang w:val="sk-SK" w:eastAsia="sk-SK"/>
        </w:rPr>
        <w:t>Prvá písaná ústava</w:t>
      </w:r>
      <w:r w:rsidRPr="003B208E">
        <w:rPr>
          <w:rFonts w:ascii="Times New Roman" w:eastAsia="Times New Roman" w:hAnsi="Times New Roman"/>
          <w:color w:val="000000"/>
          <w:sz w:val="24"/>
          <w:szCs w:val="24"/>
          <w:lang w:val="sk-SK" w:eastAsia="sk-SK"/>
        </w:rPr>
        <w:t xml:space="preserve"> ako ju poznáme z dnešného obdobia bola prijatá v roku </w:t>
      </w:r>
      <w:r w:rsidRPr="003B208E">
        <w:rPr>
          <w:rFonts w:ascii="Times New Roman" w:eastAsia="Times New Roman" w:hAnsi="Times New Roman"/>
          <w:b/>
          <w:bCs/>
          <w:color w:val="000000"/>
          <w:sz w:val="24"/>
          <w:szCs w:val="24"/>
          <w:lang w:val="sk-SK" w:eastAsia="sk-SK"/>
        </w:rPr>
        <w:t>1787 v USA</w:t>
      </w:r>
      <w:r w:rsidRPr="003B208E">
        <w:rPr>
          <w:rFonts w:ascii="Times New Roman" w:eastAsia="Times New Roman" w:hAnsi="Times New Roman"/>
          <w:color w:val="000000"/>
          <w:sz w:val="24"/>
          <w:szCs w:val="24"/>
          <w:lang w:val="sk-SK" w:eastAsia="sk-SK"/>
        </w:rPr>
        <w:t>. Bolo to práve v období dosiahnutia nezávislosti, keď bolo potrebné, usporiadať fungovanie nového štátu. Prvá ústava, ktorá vznikla v Európe bola prijatá vo Francúzsku a vznikla v čase veľkej francúzskej revolúcie. V 19. storočí sa postupne objavujú snahy o prijatie ústavy v ostatných krajinách Európy.</w:t>
      </w:r>
    </w:p>
    <w:p w:rsidR="003B208E" w:rsidRPr="003B208E" w:rsidRDefault="003B208E" w:rsidP="003B208E">
      <w:p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color w:val="000000"/>
          <w:sz w:val="24"/>
          <w:szCs w:val="24"/>
          <w:lang w:val="sk-SK" w:eastAsia="sk-SK"/>
        </w:rPr>
        <w:t> </w:t>
      </w:r>
    </w:p>
    <w:p w:rsidR="003B208E" w:rsidRPr="003B208E" w:rsidRDefault="003B208E" w:rsidP="003B208E">
      <w:p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color w:val="000000"/>
          <w:sz w:val="24"/>
          <w:szCs w:val="24"/>
          <w:lang w:val="sk-SK" w:eastAsia="sk-SK"/>
        </w:rPr>
        <w:t>Ústava </w:t>
      </w:r>
      <w:r w:rsidRPr="003B208E">
        <w:rPr>
          <w:rFonts w:ascii="Times New Roman" w:eastAsia="Times New Roman" w:hAnsi="Times New Roman"/>
          <w:b/>
          <w:bCs/>
          <w:color w:val="000000"/>
          <w:sz w:val="24"/>
          <w:szCs w:val="24"/>
          <w:lang w:val="sk-SK" w:eastAsia="sk-SK"/>
        </w:rPr>
        <w:t>vzniká schválením istého zákonodarného orgánu,</w:t>
      </w:r>
      <w:r w:rsidRPr="003B208E">
        <w:rPr>
          <w:rFonts w:ascii="Times New Roman" w:eastAsia="Times New Roman" w:hAnsi="Times New Roman"/>
          <w:color w:val="000000"/>
          <w:sz w:val="24"/>
          <w:szCs w:val="24"/>
          <w:lang w:val="sk-SK" w:eastAsia="sk-SK"/>
        </w:rPr>
        <w:t xml:space="preserve"> alebo aj priamou voľbou občanov v referende. Rozlišujeme pri tom niekoľko druhov ústavy. </w:t>
      </w:r>
    </w:p>
    <w:p w:rsidR="003B208E" w:rsidRPr="003B208E" w:rsidRDefault="003B208E" w:rsidP="003B208E">
      <w:pPr>
        <w:shd w:val="clear" w:color="auto" w:fill="FFFFFF"/>
        <w:autoSpaceDN/>
        <w:spacing w:after="0" w:line="240" w:lineRule="auto"/>
        <w:jc w:val="both"/>
        <w:rPr>
          <w:rFonts w:ascii="Times New Roman" w:eastAsia="Times New Roman" w:hAnsi="Times New Roman"/>
          <w:color w:val="000000"/>
          <w:sz w:val="24"/>
          <w:szCs w:val="24"/>
          <w:u w:val="single"/>
          <w:lang w:val="sk-SK" w:eastAsia="sk-SK"/>
        </w:rPr>
      </w:pPr>
      <w:r w:rsidRPr="003B208E">
        <w:rPr>
          <w:rFonts w:ascii="Times New Roman" w:eastAsia="Times New Roman" w:hAnsi="Times New Roman"/>
          <w:color w:val="000000"/>
          <w:sz w:val="24"/>
          <w:szCs w:val="24"/>
          <w:u w:val="single"/>
          <w:lang w:val="sk-SK" w:eastAsia="sk-SK"/>
        </w:rPr>
        <w:t>Typy ústav:</w:t>
      </w:r>
    </w:p>
    <w:p w:rsidR="003B208E" w:rsidRPr="003B208E" w:rsidRDefault="003B208E" w:rsidP="003B208E">
      <w:pPr>
        <w:numPr>
          <w:ilvl w:val="0"/>
          <w:numId w:val="20"/>
        </w:num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b/>
          <w:bCs/>
          <w:color w:val="000000"/>
          <w:sz w:val="24"/>
          <w:szCs w:val="24"/>
          <w:lang w:val="sk-SK" w:eastAsia="sk-SK"/>
        </w:rPr>
        <w:t>Tuhá (rigidná)</w:t>
      </w:r>
      <w:r w:rsidRPr="003B208E">
        <w:rPr>
          <w:rFonts w:ascii="Times New Roman" w:eastAsia="Times New Roman" w:hAnsi="Times New Roman"/>
          <w:color w:val="000000"/>
          <w:sz w:val="24"/>
          <w:szCs w:val="24"/>
          <w:lang w:val="sk-SK" w:eastAsia="sk-SK"/>
        </w:rPr>
        <w:t> – je to taký typ ústavy, ktorá je pevne ukotvená a jej zmena si vyžaduje zl</w:t>
      </w:r>
      <w:r w:rsidRPr="003B208E">
        <w:rPr>
          <w:rFonts w:ascii="Times New Roman" w:eastAsia="Times New Roman" w:hAnsi="Times New Roman"/>
          <w:color w:val="000000"/>
          <w:sz w:val="24"/>
          <w:szCs w:val="24"/>
          <w:lang w:val="sk-SK" w:eastAsia="sk-SK"/>
        </w:rPr>
        <w:t>o</w:t>
      </w:r>
      <w:r w:rsidRPr="003B208E">
        <w:rPr>
          <w:rFonts w:ascii="Times New Roman" w:eastAsia="Times New Roman" w:hAnsi="Times New Roman"/>
          <w:color w:val="000000"/>
          <w:sz w:val="24"/>
          <w:szCs w:val="24"/>
          <w:lang w:val="sk-SK" w:eastAsia="sk-SK"/>
        </w:rPr>
        <w:t>žité procesy. Zmeniť ju dokáže jedine ústavný zákon (viac stupňov schvaľovania).</w:t>
      </w:r>
    </w:p>
    <w:p w:rsidR="003B208E" w:rsidRPr="003B208E" w:rsidRDefault="003B208E" w:rsidP="003B208E">
      <w:pPr>
        <w:numPr>
          <w:ilvl w:val="0"/>
          <w:numId w:val="20"/>
        </w:num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b/>
          <w:bCs/>
          <w:color w:val="000000"/>
          <w:sz w:val="24"/>
          <w:szCs w:val="24"/>
          <w:lang w:val="sk-SK" w:eastAsia="sk-SK"/>
        </w:rPr>
        <w:t>Voľná (flexibilná)</w:t>
      </w:r>
      <w:r w:rsidRPr="003B208E">
        <w:rPr>
          <w:rFonts w:ascii="Times New Roman" w:eastAsia="Times New Roman" w:hAnsi="Times New Roman"/>
          <w:color w:val="000000"/>
          <w:sz w:val="24"/>
          <w:szCs w:val="24"/>
          <w:lang w:val="sk-SK" w:eastAsia="sk-SK"/>
        </w:rPr>
        <w:t> – je to taký typ ústavy, kde na jej zmenu stačí jednoduchý zákon zák</w:t>
      </w:r>
      <w:r w:rsidRPr="003B208E">
        <w:rPr>
          <w:rFonts w:ascii="Times New Roman" w:eastAsia="Times New Roman" w:hAnsi="Times New Roman"/>
          <w:color w:val="000000"/>
          <w:sz w:val="24"/>
          <w:szCs w:val="24"/>
          <w:lang w:val="sk-SK" w:eastAsia="sk-SK"/>
        </w:rPr>
        <w:t>o</w:t>
      </w:r>
      <w:r w:rsidRPr="003B208E">
        <w:rPr>
          <w:rFonts w:ascii="Times New Roman" w:eastAsia="Times New Roman" w:hAnsi="Times New Roman"/>
          <w:color w:val="000000"/>
          <w:sz w:val="24"/>
          <w:szCs w:val="24"/>
          <w:lang w:val="sk-SK" w:eastAsia="sk-SK"/>
        </w:rPr>
        <w:t>nodarného orgánu. Proces schvaľovania pri tom nie je komplikovaný a nie je viacstupňový.</w:t>
      </w:r>
    </w:p>
    <w:p w:rsidR="003B208E" w:rsidRPr="003B208E" w:rsidRDefault="003B208E" w:rsidP="003B208E">
      <w:pPr>
        <w:numPr>
          <w:ilvl w:val="0"/>
          <w:numId w:val="20"/>
        </w:num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b/>
          <w:bCs/>
          <w:color w:val="000000"/>
          <w:sz w:val="24"/>
          <w:szCs w:val="24"/>
          <w:lang w:val="sk-SK" w:eastAsia="sk-SK"/>
        </w:rPr>
        <w:t xml:space="preserve">Písaná </w:t>
      </w:r>
      <w:r w:rsidRPr="003B208E">
        <w:rPr>
          <w:rFonts w:ascii="Times New Roman" w:eastAsia="Times New Roman" w:hAnsi="Times New Roman"/>
          <w:color w:val="000000"/>
          <w:sz w:val="24"/>
          <w:szCs w:val="24"/>
          <w:lang w:val="sk-SK" w:eastAsia="sk-SK"/>
        </w:rPr>
        <w:t>– ústava je vyjadrená formou zákonnej normy.</w:t>
      </w:r>
    </w:p>
    <w:p w:rsidR="003B208E" w:rsidRPr="003B208E" w:rsidRDefault="003B208E" w:rsidP="003B208E">
      <w:pPr>
        <w:numPr>
          <w:ilvl w:val="0"/>
          <w:numId w:val="20"/>
        </w:num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b/>
          <w:bCs/>
          <w:color w:val="000000"/>
          <w:sz w:val="24"/>
          <w:szCs w:val="24"/>
          <w:lang w:val="sk-SK" w:eastAsia="sk-SK"/>
        </w:rPr>
        <w:t xml:space="preserve">Faktická </w:t>
      </w:r>
      <w:r w:rsidRPr="003B208E">
        <w:rPr>
          <w:rFonts w:ascii="Times New Roman" w:eastAsia="Times New Roman" w:hAnsi="Times New Roman"/>
          <w:color w:val="000000"/>
          <w:sz w:val="24"/>
          <w:szCs w:val="24"/>
          <w:lang w:val="sk-SK" w:eastAsia="sk-SK"/>
        </w:rPr>
        <w:t>– ústava je vyjadrená inou formou (napr. nepísaná ústava).</w:t>
      </w:r>
    </w:p>
    <w:p w:rsidR="003B208E" w:rsidRPr="003B208E" w:rsidRDefault="003B208E" w:rsidP="003B208E">
      <w:pPr>
        <w:numPr>
          <w:ilvl w:val="0"/>
          <w:numId w:val="20"/>
        </w:num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b/>
          <w:bCs/>
          <w:color w:val="000000"/>
          <w:sz w:val="24"/>
          <w:szCs w:val="24"/>
          <w:lang w:val="sk-SK" w:eastAsia="sk-SK"/>
        </w:rPr>
        <w:t>Reálna</w:t>
      </w:r>
      <w:r w:rsidRPr="003B208E">
        <w:rPr>
          <w:rFonts w:ascii="Times New Roman" w:eastAsia="Times New Roman" w:hAnsi="Times New Roman"/>
          <w:color w:val="000000"/>
          <w:sz w:val="24"/>
          <w:szCs w:val="24"/>
          <w:lang w:val="sk-SK" w:eastAsia="sk-SK"/>
        </w:rPr>
        <w:t xml:space="preserve"> – ústava sa skutočne dodržiava, nemá proklamatívny charakter.</w:t>
      </w:r>
    </w:p>
    <w:p w:rsidR="003B208E" w:rsidRPr="003B208E" w:rsidRDefault="003B208E" w:rsidP="003B208E">
      <w:pPr>
        <w:numPr>
          <w:ilvl w:val="0"/>
          <w:numId w:val="20"/>
        </w:numPr>
        <w:shd w:val="clear" w:color="auto" w:fill="FFFFFF"/>
        <w:autoSpaceDN/>
        <w:spacing w:after="0" w:line="240" w:lineRule="auto"/>
        <w:jc w:val="both"/>
        <w:rPr>
          <w:rFonts w:ascii="Times New Roman" w:eastAsia="Times New Roman" w:hAnsi="Times New Roman"/>
          <w:color w:val="000000"/>
          <w:sz w:val="24"/>
          <w:szCs w:val="24"/>
          <w:lang w:val="sk-SK" w:eastAsia="sk-SK"/>
        </w:rPr>
      </w:pPr>
      <w:r w:rsidRPr="003B208E">
        <w:rPr>
          <w:rFonts w:ascii="Times New Roman" w:eastAsia="Times New Roman" w:hAnsi="Times New Roman"/>
          <w:b/>
          <w:bCs/>
          <w:color w:val="000000"/>
          <w:sz w:val="24"/>
          <w:szCs w:val="24"/>
          <w:lang w:val="sk-SK" w:eastAsia="sk-SK"/>
        </w:rPr>
        <w:t>Fiktívna</w:t>
      </w:r>
      <w:r w:rsidRPr="003B208E">
        <w:rPr>
          <w:rFonts w:ascii="Times New Roman" w:eastAsia="Times New Roman" w:hAnsi="Times New Roman"/>
          <w:color w:val="000000"/>
          <w:sz w:val="24"/>
          <w:szCs w:val="24"/>
          <w:lang w:val="sk-SK" w:eastAsia="sk-SK"/>
        </w:rPr>
        <w:t xml:space="preserve"> – ústava zostáva iba v podobe proklamácií. </w:t>
      </w:r>
    </w:p>
    <w:p w:rsidR="003B208E" w:rsidRPr="003B208E" w:rsidRDefault="003B208E" w:rsidP="003B208E">
      <w:pPr>
        <w:autoSpaceDN/>
        <w:spacing w:after="0" w:line="240" w:lineRule="auto"/>
        <w:jc w:val="both"/>
        <w:rPr>
          <w:rFonts w:ascii="Times New Roman" w:hAnsi="Times New Roman"/>
          <w:b/>
          <w:bCs/>
          <w:sz w:val="24"/>
          <w:szCs w:val="24"/>
          <w:lang w:val="sk-SK"/>
        </w:rPr>
      </w:pPr>
    </w:p>
    <w:p w:rsidR="003B208E" w:rsidRPr="003B208E" w:rsidRDefault="003B208E" w:rsidP="003B208E">
      <w:pPr>
        <w:autoSpaceDN/>
        <w:spacing w:after="0" w:line="240" w:lineRule="auto"/>
        <w:jc w:val="both"/>
        <w:rPr>
          <w:rFonts w:ascii="Times New Roman" w:hAnsi="Times New Roman"/>
          <w:b/>
          <w:bCs/>
          <w:sz w:val="24"/>
          <w:szCs w:val="24"/>
          <w:lang w:val="sk-SK"/>
        </w:rPr>
      </w:pPr>
      <w:r w:rsidRPr="003B208E">
        <w:rPr>
          <w:rFonts w:ascii="Times New Roman" w:hAnsi="Times New Roman"/>
          <w:b/>
          <w:bCs/>
          <w:sz w:val="24"/>
          <w:szCs w:val="24"/>
          <w:lang w:val="sk-SK"/>
        </w:rPr>
        <w:t>Ústava SR – schválená 1. septembra 1992</w:t>
      </w:r>
    </w:p>
    <w:p w:rsidR="003B208E" w:rsidRPr="003B208E" w:rsidRDefault="003B208E" w:rsidP="003B208E">
      <w:pPr>
        <w:autoSpaceDN/>
        <w:spacing w:after="0" w:line="240" w:lineRule="auto"/>
        <w:jc w:val="both"/>
        <w:rPr>
          <w:rFonts w:ascii="Times New Roman" w:hAnsi="Times New Roman"/>
          <w:sz w:val="24"/>
          <w:szCs w:val="24"/>
          <w:lang w:val="sk-SK"/>
        </w:rPr>
      </w:pPr>
      <w:r w:rsidRPr="003B208E">
        <w:rPr>
          <w:rFonts w:ascii="Times New Roman" w:hAnsi="Times New Roman"/>
          <w:sz w:val="24"/>
          <w:szCs w:val="24"/>
          <w:u w:val="single"/>
          <w:lang w:val="sk-SK"/>
        </w:rPr>
        <w:t>Ústava sa štrukturálne delí na:</w:t>
      </w:r>
      <w:r w:rsidRPr="003B208E">
        <w:rPr>
          <w:rFonts w:ascii="Times New Roman" w:hAnsi="Times New Roman"/>
          <w:sz w:val="24"/>
          <w:szCs w:val="24"/>
          <w:lang w:val="sk-SK"/>
        </w:rPr>
        <w:t xml:space="preserve"> preambulu (slávnostný úvod), 9 hláv a 156 článkov.</w:t>
      </w:r>
    </w:p>
    <w:p w:rsidR="003B208E" w:rsidRPr="003B208E" w:rsidRDefault="003B208E" w:rsidP="003B208E">
      <w:pPr>
        <w:autoSpaceDN/>
        <w:spacing w:after="0" w:line="240" w:lineRule="auto"/>
        <w:jc w:val="both"/>
        <w:rPr>
          <w:rFonts w:ascii="Times New Roman" w:hAnsi="Times New Roman"/>
          <w:sz w:val="24"/>
          <w:szCs w:val="24"/>
          <w:lang w:val="sk-SK"/>
        </w:rPr>
      </w:pPr>
      <w:r w:rsidRPr="003B208E">
        <w:rPr>
          <w:rFonts w:ascii="Times New Roman" w:hAnsi="Times New Roman"/>
          <w:sz w:val="24"/>
          <w:szCs w:val="24"/>
          <w:lang w:val="sk-SK"/>
        </w:rPr>
        <w:t>„</w:t>
      </w:r>
      <w:r w:rsidRPr="003B208E">
        <w:rPr>
          <w:rFonts w:ascii="Times New Roman" w:hAnsi="Times New Roman"/>
          <w:b/>
          <w:bCs/>
          <w:sz w:val="24"/>
          <w:szCs w:val="24"/>
          <w:lang w:val="sk-SK"/>
        </w:rPr>
        <w:t>Preambula“</w:t>
      </w:r>
      <w:r w:rsidRPr="003B208E">
        <w:rPr>
          <w:rFonts w:ascii="Times New Roman" w:hAnsi="Times New Roman"/>
          <w:sz w:val="24"/>
          <w:szCs w:val="24"/>
          <w:lang w:val="sk-SK"/>
        </w:rPr>
        <w:t> popisuje filozofické smerovanie ústavy, myšlienkové zdroje, hodnoty a ciele, ktoré majú v štáte dominovať a značiť jeho smerovanie.</w:t>
      </w:r>
    </w:p>
    <w:p w:rsidR="003B208E" w:rsidRPr="003B208E" w:rsidRDefault="003B208E" w:rsidP="003B208E">
      <w:pPr>
        <w:autoSpaceDN/>
        <w:spacing w:after="0" w:line="240" w:lineRule="auto"/>
        <w:jc w:val="both"/>
        <w:rPr>
          <w:rFonts w:ascii="Times New Roman" w:hAnsi="Times New Roman"/>
          <w:b/>
          <w:bCs/>
          <w:sz w:val="24"/>
          <w:szCs w:val="24"/>
          <w:u w:val="single"/>
          <w:lang w:val="sk-SK"/>
        </w:rPr>
      </w:pPr>
      <w:r w:rsidRPr="003B208E">
        <w:rPr>
          <w:rFonts w:ascii="Times New Roman" w:hAnsi="Times New Roman"/>
          <w:b/>
          <w:bCs/>
          <w:sz w:val="24"/>
          <w:szCs w:val="24"/>
          <w:u w:val="single"/>
          <w:lang w:val="sk-SK"/>
        </w:rPr>
        <w:t>Hlavy:</w:t>
      </w:r>
    </w:p>
    <w:p w:rsidR="003B208E" w:rsidRPr="003B208E" w:rsidRDefault="003B208E" w:rsidP="003B208E">
      <w:pPr>
        <w:numPr>
          <w:ilvl w:val="0"/>
          <w:numId w:val="21"/>
        </w:numPr>
        <w:autoSpaceDN/>
        <w:spacing w:after="0" w:line="240" w:lineRule="auto"/>
        <w:jc w:val="both"/>
        <w:rPr>
          <w:rFonts w:ascii="Times New Roman" w:hAnsi="Times New Roman"/>
          <w:sz w:val="24"/>
          <w:szCs w:val="24"/>
          <w:lang w:val="sk-SK"/>
        </w:rPr>
      </w:pPr>
      <w:r w:rsidRPr="003B208E">
        <w:rPr>
          <w:rFonts w:ascii="Times New Roman" w:hAnsi="Times New Roman"/>
          <w:b/>
          <w:bCs/>
          <w:sz w:val="24"/>
          <w:szCs w:val="24"/>
          <w:lang w:val="sk-SK"/>
        </w:rPr>
        <w:t>Prvá hlava </w:t>
      </w:r>
      <w:r w:rsidRPr="003B208E">
        <w:rPr>
          <w:rFonts w:ascii="Times New Roman" w:hAnsi="Times New Roman"/>
          <w:sz w:val="24"/>
          <w:szCs w:val="24"/>
          <w:lang w:val="sk-SK"/>
        </w:rPr>
        <w:t>– </w:t>
      </w:r>
      <w:r w:rsidRPr="003B208E">
        <w:rPr>
          <w:rFonts w:ascii="Times New Roman" w:hAnsi="Times New Roman"/>
          <w:b/>
          <w:bCs/>
          <w:sz w:val="24"/>
          <w:szCs w:val="24"/>
          <w:lang w:val="sk-SK"/>
        </w:rPr>
        <w:t>základné ustanovenia</w:t>
      </w:r>
      <w:r w:rsidRPr="003B208E">
        <w:rPr>
          <w:rFonts w:ascii="Times New Roman" w:hAnsi="Times New Roman"/>
          <w:sz w:val="24"/>
          <w:szCs w:val="24"/>
          <w:lang w:val="sk-SK"/>
        </w:rPr>
        <w:t xml:space="preserve"> - </w:t>
      </w:r>
      <w:r w:rsidRPr="003B208E">
        <w:rPr>
          <w:rFonts w:ascii="Times New Roman" w:hAnsi="Times New Roman"/>
          <w:b/>
          <w:bCs/>
          <w:sz w:val="24"/>
          <w:szCs w:val="24"/>
          <w:lang w:val="sk-SK"/>
        </w:rPr>
        <w:t>základný charakter štátu</w:t>
      </w:r>
      <w:r w:rsidRPr="003B208E">
        <w:rPr>
          <w:rFonts w:ascii="Times New Roman" w:hAnsi="Times New Roman"/>
          <w:sz w:val="24"/>
          <w:szCs w:val="24"/>
          <w:lang w:val="sk-SK"/>
        </w:rPr>
        <w:t> – štát ja zvrchovaný, d</w:t>
      </w:r>
      <w:r w:rsidRPr="003B208E">
        <w:rPr>
          <w:rFonts w:ascii="Times New Roman" w:hAnsi="Times New Roman"/>
          <w:sz w:val="24"/>
          <w:szCs w:val="24"/>
          <w:lang w:val="sk-SK"/>
        </w:rPr>
        <w:t>e</w:t>
      </w:r>
      <w:r w:rsidRPr="003B208E">
        <w:rPr>
          <w:rFonts w:ascii="Times New Roman" w:hAnsi="Times New Roman"/>
          <w:sz w:val="24"/>
          <w:szCs w:val="24"/>
          <w:lang w:val="sk-SK"/>
        </w:rPr>
        <w:t>mokratický, ktorý sa neviaže na žiadnu ideológiu ani náboženstvo. Občan môže v štáte vše</w:t>
      </w:r>
      <w:r w:rsidRPr="003B208E">
        <w:rPr>
          <w:rFonts w:ascii="Times New Roman" w:hAnsi="Times New Roman"/>
          <w:sz w:val="24"/>
          <w:szCs w:val="24"/>
          <w:lang w:val="sk-SK"/>
        </w:rPr>
        <w:t>t</w:t>
      </w:r>
      <w:r w:rsidRPr="003B208E">
        <w:rPr>
          <w:rFonts w:ascii="Times New Roman" w:hAnsi="Times New Roman"/>
          <w:sz w:val="24"/>
          <w:szCs w:val="24"/>
          <w:lang w:val="sk-SK"/>
        </w:rPr>
        <w:t>ko, čo nie je zákonom zakázané a politické organizácie smú jedine to, čo im zákon povoľ</w:t>
      </w:r>
      <w:r w:rsidRPr="003B208E">
        <w:rPr>
          <w:rFonts w:ascii="Times New Roman" w:hAnsi="Times New Roman"/>
          <w:sz w:val="24"/>
          <w:szCs w:val="24"/>
          <w:lang w:val="sk-SK"/>
        </w:rPr>
        <w:t>u</w:t>
      </w:r>
      <w:r w:rsidRPr="003B208E">
        <w:rPr>
          <w:rFonts w:ascii="Times New Roman" w:hAnsi="Times New Roman"/>
          <w:sz w:val="24"/>
          <w:szCs w:val="24"/>
          <w:lang w:val="sk-SK"/>
        </w:rPr>
        <w:t>je. Táto časť obsahuje aj štátne symboly (pečať, vlajku, hymnu). Je tu pripomenuté, že štátna moc pochádza od občana, ktorý sa zúčastňuje na moci prostredníctvom svojho zvoleného zástupcu.</w:t>
      </w:r>
    </w:p>
    <w:p w:rsidR="003B208E" w:rsidRPr="003B208E" w:rsidRDefault="003B208E" w:rsidP="003B208E">
      <w:pPr>
        <w:numPr>
          <w:ilvl w:val="0"/>
          <w:numId w:val="21"/>
        </w:numPr>
        <w:autoSpaceDN/>
        <w:spacing w:after="0" w:line="240" w:lineRule="auto"/>
        <w:jc w:val="both"/>
        <w:rPr>
          <w:rFonts w:ascii="Times New Roman" w:hAnsi="Times New Roman"/>
          <w:sz w:val="24"/>
          <w:szCs w:val="24"/>
          <w:lang w:val="sk-SK"/>
        </w:rPr>
      </w:pPr>
      <w:r w:rsidRPr="003B208E">
        <w:rPr>
          <w:rFonts w:ascii="Times New Roman" w:hAnsi="Times New Roman"/>
          <w:b/>
          <w:bCs/>
          <w:sz w:val="24"/>
          <w:szCs w:val="24"/>
          <w:lang w:val="sk-SK"/>
        </w:rPr>
        <w:t>Druhá hlava</w:t>
      </w:r>
      <w:r w:rsidRPr="003B208E">
        <w:rPr>
          <w:rFonts w:ascii="Times New Roman" w:hAnsi="Times New Roman"/>
          <w:sz w:val="24"/>
          <w:szCs w:val="24"/>
          <w:lang w:val="sk-SK"/>
        </w:rPr>
        <w:t> – </w:t>
      </w:r>
      <w:r w:rsidRPr="003B208E">
        <w:rPr>
          <w:rFonts w:ascii="Times New Roman" w:hAnsi="Times New Roman"/>
          <w:b/>
          <w:bCs/>
          <w:sz w:val="24"/>
          <w:szCs w:val="24"/>
          <w:lang w:val="sk-SK"/>
        </w:rPr>
        <w:t>základné ľudské práva a slobody občana</w:t>
      </w:r>
      <w:r w:rsidRPr="003B208E">
        <w:rPr>
          <w:rFonts w:ascii="Times New Roman" w:hAnsi="Times New Roman"/>
          <w:sz w:val="24"/>
          <w:szCs w:val="24"/>
          <w:lang w:val="sk-SK"/>
        </w:rPr>
        <w:t> – obsahuje základné ľudské pr</w:t>
      </w:r>
      <w:r w:rsidRPr="003B208E">
        <w:rPr>
          <w:rFonts w:ascii="Times New Roman" w:hAnsi="Times New Roman"/>
          <w:sz w:val="24"/>
          <w:szCs w:val="24"/>
          <w:lang w:val="sk-SK"/>
        </w:rPr>
        <w:t>á</w:t>
      </w:r>
      <w:r w:rsidRPr="003B208E">
        <w:rPr>
          <w:rFonts w:ascii="Times New Roman" w:hAnsi="Times New Roman"/>
          <w:sz w:val="24"/>
          <w:szCs w:val="24"/>
          <w:lang w:val="sk-SK"/>
        </w:rPr>
        <w:t xml:space="preserve">va (právo na život, na rodinu, na vzdelanie a pod.), politické práva (právo voliť, byť zvolený </w:t>
      </w:r>
      <w:r w:rsidRPr="003B208E">
        <w:rPr>
          <w:rFonts w:ascii="Times New Roman" w:hAnsi="Times New Roman"/>
          <w:sz w:val="24"/>
          <w:szCs w:val="24"/>
          <w:lang w:val="sk-SK"/>
        </w:rPr>
        <w:lastRenderedPageBreak/>
        <w:t>ako zástupca a pod.), práva národnostných menšín a etnických skupín, právo na súdnu ochranu, právo na kultúru, právo na ochranu životného prostredia a pod.</w:t>
      </w:r>
    </w:p>
    <w:p w:rsidR="003B208E" w:rsidRPr="003B208E" w:rsidRDefault="003B208E" w:rsidP="003B208E">
      <w:pPr>
        <w:numPr>
          <w:ilvl w:val="0"/>
          <w:numId w:val="21"/>
        </w:numPr>
        <w:autoSpaceDN/>
        <w:spacing w:after="0" w:line="240" w:lineRule="auto"/>
        <w:jc w:val="both"/>
        <w:rPr>
          <w:rFonts w:ascii="Times New Roman" w:hAnsi="Times New Roman"/>
          <w:sz w:val="24"/>
          <w:szCs w:val="24"/>
          <w:lang w:val="sk-SK"/>
        </w:rPr>
      </w:pPr>
      <w:r w:rsidRPr="003B208E">
        <w:rPr>
          <w:rFonts w:ascii="Times New Roman" w:hAnsi="Times New Roman"/>
          <w:b/>
          <w:bCs/>
          <w:sz w:val="24"/>
          <w:szCs w:val="24"/>
          <w:lang w:val="sk-SK"/>
        </w:rPr>
        <w:t>Tretia hlava</w:t>
      </w:r>
      <w:r w:rsidRPr="003B208E">
        <w:rPr>
          <w:rFonts w:ascii="Times New Roman" w:hAnsi="Times New Roman"/>
          <w:sz w:val="24"/>
          <w:szCs w:val="24"/>
          <w:lang w:val="sk-SK"/>
        </w:rPr>
        <w:t> – </w:t>
      </w:r>
      <w:r w:rsidRPr="003B208E">
        <w:rPr>
          <w:rFonts w:ascii="Times New Roman" w:hAnsi="Times New Roman"/>
          <w:b/>
          <w:bCs/>
          <w:sz w:val="24"/>
          <w:szCs w:val="24"/>
          <w:lang w:val="sk-SK"/>
        </w:rPr>
        <w:t>hospodárstvo SR</w:t>
      </w:r>
      <w:r w:rsidRPr="003B208E">
        <w:rPr>
          <w:rFonts w:ascii="Times New Roman" w:hAnsi="Times New Roman"/>
          <w:sz w:val="24"/>
          <w:szCs w:val="24"/>
          <w:lang w:val="sk-SK"/>
        </w:rPr>
        <w:t> - definuje hospodárstvo SR ako hospodárstvo trhové (s ohľadom na sociálnosť a ekologickosť), je tu upravené postavenie Národnej banky Slove</w:t>
      </w:r>
      <w:r w:rsidRPr="003B208E">
        <w:rPr>
          <w:rFonts w:ascii="Times New Roman" w:hAnsi="Times New Roman"/>
          <w:sz w:val="24"/>
          <w:szCs w:val="24"/>
          <w:lang w:val="sk-SK"/>
        </w:rPr>
        <w:t>n</w:t>
      </w:r>
      <w:r w:rsidRPr="003B208E">
        <w:rPr>
          <w:rFonts w:ascii="Times New Roman" w:hAnsi="Times New Roman"/>
          <w:sz w:val="24"/>
          <w:szCs w:val="24"/>
          <w:lang w:val="sk-SK"/>
        </w:rPr>
        <w:t>ska, definuje štátny rozpočet a dane.</w:t>
      </w:r>
    </w:p>
    <w:p w:rsidR="003B208E" w:rsidRPr="003B208E" w:rsidRDefault="003B208E" w:rsidP="003B208E">
      <w:pPr>
        <w:numPr>
          <w:ilvl w:val="0"/>
          <w:numId w:val="21"/>
        </w:numPr>
        <w:autoSpaceDN/>
        <w:spacing w:after="0" w:line="240" w:lineRule="auto"/>
        <w:jc w:val="both"/>
        <w:rPr>
          <w:rFonts w:ascii="Times New Roman" w:hAnsi="Times New Roman"/>
          <w:sz w:val="24"/>
          <w:szCs w:val="24"/>
          <w:lang w:val="sk-SK"/>
        </w:rPr>
      </w:pPr>
      <w:r w:rsidRPr="003B208E">
        <w:rPr>
          <w:rFonts w:ascii="Times New Roman" w:hAnsi="Times New Roman"/>
          <w:b/>
          <w:bCs/>
          <w:sz w:val="24"/>
          <w:szCs w:val="24"/>
          <w:lang w:val="sk-SK"/>
        </w:rPr>
        <w:t>Štvrtá hlava</w:t>
      </w:r>
      <w:r w:rsidRPr="003B208E">
        <w:rPr>
          <w:rFonts w:ascii="Times New Roman" w:hAnsi="Times New Roman"/>
          <w:sz w:val="24"/>
          <w:szCs w:val="24"/>
          <w:lang w:val="sk-SK"/>
        </w:rPr>
        <w:t> – </w:t>
      </w:r>
      <w:r w:rsidRPr="003B208E">
        <w:rPr>
          <w:rFonts w:ascii="Times New Roman" w:hAnsi="Times New Roman"/>
          <w:b/>
          <w:bCs/>
          <w:sz w:val="24"/>
          <w:szCs w:val="24"/>
          <w:lang w:val="sk-SK"/>
        </w:rPr>
        <w:t>územná samospráva</w:t>
      </w:r>
      <w:r w:rsidRPr="003B208E">
        <w:rPr>
          <w:rFonts w:ascii="Times New Roman" w:hAnsi="Times New Roman"/>
          <w:sz w:val="24"/>
          <w:szCs w:val="24"/>
          <w:lang w:val="sk-SK"/>
        </w:rPr>
        <w:t> – definuje, že základnou jednotkou územného delenia je obec, ktorá je právnickou osobou s vlastným rozpočtom a majetkom, rovnako definuje štrukturálne zloženie predstaviteľov obce (starosta, obecné zastupiteľstvo, obecná rada a pod.), právomoci vyšších územných celkov, usporiadanie Slovenska v rámci územného delenia a pod.)</w:t>
      </w:r>
    </w:p>
    <w:p w:rsidR="003B208E" w:rsidRPr="003B208E" w:rsidRDefault="003B208E" w:rsidP="003B208E">
      <w:pPr>
        <w:numPr>
          <w:ilvl w:val="0"/>
          <w:numId w:val="21"/>
        </w:numPr>
        <w:autoSpaceDN/>
        <w:spacing w:after="0" w:line="240" w:lineRule="auto"/>
        <w:jc w:val="both"/>
        <w:rPr>
          <w:rFonts w:ascii="Times New Roman" w:hAnsi="Times New Roman"/>
          <w:sz w:val="24"/>
          <w:szCs w:val="24"/>
          <w:lang w:val="sk-SK"/>
        </w:rPr>
      </w:pPr>
      <w:r w:rsidRPr="003B208E">
        <w:rPr>
          <w:rFonts w:ascii="Times New Roman" w:hAnsi="Times New Roman"/>
          <w:b/>
          <w:bCs/>
          <w:sz w:val="24"/>
          <w:szCs w:val="24"/>
          <w:lang w:val="sk-SK"/>
        </w:rPr>
        <w:t>Piata hlava</w:t>
      </w:r>
      <w:r w:rsidRPr="003B208E">
        <w:rPr>
          <w:rFonts w:ascii="Times New Roman" w:hAnsi="Times New Roman"/>
          <w:sz w:val="24"/>
          <w:szCs w:val="24"/>
          <w:lang w:val="sk-SK"/>
        </w:rPr>
        <w:t xml:space="preserve"> -  </w:t>
      </w:r>
      <w:r w:rsidRPr="003B208E">
        <w:rPr>
          <w:rFonts w:ascii="Times New Roman" w:hAnsi="Times New Roman"/>
          <w:b/>
          <w:bCs/>
          <w:sz w:val="24"/>
          <w:szCs w:val="24"/>
          <w:lang w:val="sk-SK"/>
        </w:rPr>
        <w:t>zákonodarná moc</w:t>
      </w:r>
      <w:r w:rsidRPr="003B208E">
        <w:rPr>
          <w:rFonts w:ascii="Times New Roman" w:hAnsi="Times New Roman"/>
          <w:sz w:val="24"/>
          <w:szCs w:val="24"/>
          <w:lang w:val="sk-SK"/>
        </w:rPr>
        <w:t xml:space="preserve"> - zaoberá sa len zákonodarným orgánom – Národnou r</w:t>
      </w:r>
      <w:r w:rsidRPr="003B208E">
        <w:rPr>
          <w:rFonts w:ascii="Times New Roman" w:hAnsi="Times New Roman"/>
          <w:sz w:val="24"/>
          <w:szCs w:val="24"/>
          <w:lang w:val="sk-SK"/>
        </w:rPr>
        <w:t>a</w:t>
      </w:r>
      <w:r w:rsidRPr="003B208E">
        <w:rPr>
          <w:rFonts w:ascii="Times New Roman" w:hAnsi="Times New Roman"/>
          <w:sz w:val="24"/>
          <w:szCs w:val="24"/>
          <w:lang w:val="sk-SK"/>
        </w:rPr>
        <w:t>dou Slovenskej republiky (NRSR). Určuje počet poslancov NRSR (150), stanovuje trvanie volebného obdobia (4 roky), pravidlá fungovania NRSR (ako vykonávať mandáty, ako často sa má NRSR schádzať, určuje pravidlá schvaľovania nových zákonov, uskutočňovanie v</w:t>
      </w:r>
      <w:r w:rsidRPr="003B208E">
        <w:rPr>
          <w:rFonts w:ascii="Times New Roman" w:hAnsi="Times New Roman"/>
          <w:sz w:val="24"/>
          <w:szCs w:val="24"/>
          <w:lang w:val="sk-SK"/>
        </w:rPr>
        <w:t>o</w:t>
      </w:r>
      <w:r w:rsidRPr="003B208E">
        <w:rPr>
          <w:rFonts w:ascii="Times New Roman" w:hAnsi="Times New Roman"/>
          <w:sz w:val="24"/>
          <w:szCs w:val="24"/>
          <w:lang w:val="sk-SK"/>
        </w:rPr>
        <w:t>lieb do NRSR a uskutočnenie referenda a pod. ...)</w:t>
      </w:r>
    </w:p>
    <w:p w:rsidR="003B208E" w:rsidRPr="003B208E" w:rsidRDefault="003B208E" w:rsidP="003B208E">
      <w:pPr>
        <w:numPr>
          <w:ilvl w:val="0"/>
          <w:numId w:val="21"/>
        </w:numPr>
        <w:autoSpaceDN/>
        <w:spacing w:after="0" w:line="240" w:lineRule="auto"/>
        <w:jc w:val="both"/>
        <w:rPr>
          <w:rFonts w:ascii="Times New Roman" w:hAnsi="Times New Roman"/>
          <w:sz w:val="24"/>
          <w:szCs w:val="24"/>
          <w:lang w:val="sk-SK"/>
        </w:rPr>
      </w:pPr>
      <w:r w:rsidRPr="003B208E">
        <w:rPr>
          <w:rFonts w:ascii="Times New Roman" w:hAnsi="Times New Roman"/>
          <w:b/>
          <w:bCs/>
          <w:sz w:val="24"/>
          <w:szCs w:val="24"/>
          <w:lang w:val="sk-SK"/>
        </w:rPr>
        <w:t>Šiesta hlava</w:t>
      </w:r>
      <w:r w:rsidRPr="003B208E">
        <w:rPr>
          <w:rFonts w:ascii="Times New Roman" w:hAnsi="Times New Roman"/>
          <w:sz w:val="24"/>
          <w:szCs w:val="24"/>
          <w:lang w:val="sk-SK"/>
        </w:rPr>
        <w:t xml:space="preserve"> -  </w:t>
      </w:r>
      <w:r w:rsidRPr="003B208E">
        <w:rPr>
          <w:rFonts w:ascii="Times New Roman" w:hAnsi="Times New Roman"/>
          <w:b/>
          <w:bCs/>
          <w:sz w:val="24"/>
          <w:szCs w:val="24"/>
          <w:lang w:val="sk-SK"/>
        </w:rPr>
        <w:t>výkonná moc</w:t>
      </w:r>
      <w:r w:rsidRPr="003B208E">
        <w:rPr>
          <w:rFonts w:ascii="Times New Roman" w:hAnsi="Times New Roman"/>
          <w:sz w:val="24"/>
          <w:szCs w:val="24"/>
          <w:lang w:val="sk-SK"/>
        </w:rPr>
        <w:t xml:space="preserve"> - popisuje právomoci</w:t>
      </w:r>
      <w:r w:rsidRPr="003B208E">
        <w:rPr>
          <w:rFonts w:ascii="Times New Roman" w:hAnsi="Times New Roman"/>
          <w:b/>
          <w:bCs/>
          <w:sz w:val="24"/>
          <w:szCs w:val="24"/>
          <w:lang w:val="sk-SK"/>
        </w:rPr>
        <w:t xml:space="preserve"> </w:t>
      </w:r>
      <w:r w:rsidRPr="003B208E">
        <w:rPr>
          <w:rFonts w:ascii="Times New Roman" w:hAnsi="Times New Roman"/>
          <w:sz w:val="24"/>
          <w:szCs w:val="24"/>
          <w:lang w:val="sk-SK"/>
        </w:rPr>
        <w:t>prezidenta a vlády, ktorí výkonnú moc predstavujú.</w:t>
      </w:r>
    </w:p>
    <w:p w:rsidR="003B208E" w:rsidRPr="003B208E" w:rsidRDefault="003B208E" w:rsidP="003B208E">
      <w:pPr>
        <w:numPr>
          <w:ilvl w:val="0"/>
          <w:numId w:val="21"/>
        </w:numPr>
        <w:autoSpaceDN/>
        <w:spacing w:after="0" w:line="240" w:lineRule="auto"/>
        <w:jc w:val="both"/>
        <w:rPr>
          <w:rFonts w:ascii="Times New Roman" w:hAnsi="Times New Roman"/>
          <w:sz w:val="24"/>
          <w:szCs w:val="24"/>
          <w:lang w:val="sk-SK"/>
        </w:rPr>
      </w:pPr>
      <w:r w:rsidRPr="003B208E">
        <w:rPr>
          <w:rFonts w:ascii="Times New Roman" w:hAnsi="Times New Roman"/>
          <w:b/>
          <w:bCs/>
          <w:sz w:val="24"/>
          <w:szCs w:val="24"/>
          <w:lang w:val="sk-SK"/>
        </w:rPr>
        <w:t>Siedma hlava</w:t>
      </w:r>
      <w:r w:rsidRPr="003B208E">
        <w:rPr>
          <w:rFonts w:ascii="Times New Roman" w:hAnsi="Times New Roman"/>
          <w:sz w:val="24"/>
          <w:szCs w:val="24"/>
          <w:lang w:val="sk-SK"/>
        </w:rPr>
        <w:t xml:space="preserve"> – </w:t>
      </w:r>
      <w:r w:rsidRPr="003B208E">
        <w:rPr>
          <w:rFonts w:ascii="Times New Roman" w:hAnsi="Times New Roman"/>
          <w:b/>
          <w:bCs/>
          <w:sz w:val="24"/>
          <w:szCs w:val="24"/>
          <w:lang w:val="sk-SK"/>
        </w:rPr>
        <w:t>súdna moc</w:t>
      </w:r>
      <w:r w:rsidRPr="003B208E">
        <w:rPr>
          <w:rFonts w:ascii="Times New Roman" w:hAnsi="Times New Roman"/>
          <w:sz w:val="24"/>
          <w:szCs w:val="24"/>
          <w:lang w:val="sk-SK"/>
        </w:rPr>
        <w:t xml:space="preserve"> - zaoberá sa popisom právomocí a postavenia všetkých s</w:t>
      </w:r>
      <w:r w:rsidRPr="003B208E">
        <w:rPr>
          <w:rFonts w:ascii="Times New Roman" w:hAnsi="Times New Roman"/>
          <w:sz w:val="24"/>
          <w:szCs w:val="24"/>
          <w:lang w:val="sk-SK"/>
        </w:rPr>
        <w:t>ú</w:t>
      </w:r>
      <w:r w:rsidRPr="003B208E">
        <w:rPr>
          <w:rFonts w:ascii="Times New Roman" w:hAnsi="Times New Roman"/>
          <w:sz w:val="24"/>
          <w:szCs w:val="24"/>
          <w:lang w:val="sk-SK"/>
        </w:rPr>
        <w:t>dov (okresných, krajských, najvyššieho špecializovaného a ústavného).</w:t>
      </w:r>
    </w:p>
    <w:p w:rsidR="003B208E" w:rsidRPr="003B208E" w:rsidRDefault="003B208E" w:rsidP="003B208E">
      <w:pPr>
        <w:numPr>
          <w:ilvl w:val="0"/>
          <w:numId w:val="21"/>
        </w:numPr>
        <w:autoSpaceDN/>
        <w:spacing w:after="0" w:line="240" w:lineRule="auto"/>
        <w:jc w:val="both"/>
        <w:rPr>
          <w:rFonts w:ascii="Times New Roman" w:hAnsi="Times New Roman"/>
          <w:sz w:val="24"/>
          <w:szCs w:val="24"/>
          <w:lang w:val="sk-SK"/>
        </w:rPr>
      </w:pPr>
      <w:r w:rsidRPr="003B208E">
        <w:rPr>
          <w:rFonts w:ascii="Times New Roman" w:hAnsi="Times New Roman"/>
          <w:b/>
          <w:bCs/>
          <w:sz w:val="24"/>
          <w:szCs w:val="24"/>
          <w:lang w:val="sk-SK"/>
        </w:rPr>
        <w:t>Ôsma hlava</w:t>
      </w:r>
      <w:r w:rsidRPr="003B208E">
        <w:rPr>
          <w:rFonts w:ascii="Times New Roman" w:hAnsi="Times New Roman"/>
          <w:sz w:val="24"/>
          <w:szCs w:val="24"/>
          <w:lang w:val="sk-SK"/>
        </w:rPr>
        <w:t> –- zaoberá sa postavením a funkciami ombudsmana – verejného ochrancu ľu</w:t>
      </w:r>
      <w:r w:rsidRPr="003B208E">
        <w:rPr>
          <w:rFonts w:ascii="Times New Roman" w:hAnsi="Times New Roman"/>
          <w:sz w:val="24"/>
          <w:szCs w:val="24"/>
          <w:lang w:val="sk-SK"/>
        </w:rPr>
        <w:t>d</w:t>
      </w:r>
      <w:r w:rsidRPr="003B208E">
        <w:rPr>
          <w:rFonts w:ascii="Times New Roman" w:hAnsi="Times New Roman"/>
          <w:sz w:val="24"/>
          <w:szCs w:val="24"/>
          <w:lang w:val="sk-SK"/>
        </w:rPr>
        <w:t>ských práv, ako aj postavením Prokuratúry Slovenskej republiky.</w:t>
      </w:r>
    </w:p>
    <w:p w:rsidR="003B208E" w:rsidRPr="003B208E" w:rsidRDefault="003B208E" w:rsidP="003B208E">
      <w:pPr>
        <w:numPr>
          <w:ilvl w:val="0"/>
          <w:numId w:val="21"/>
        </w:numPr>
        <w:autoSpaceDN/>
        <w:spacing w:after="0" w:line="240" w:lineRule="auto"/>
        <w:jc w:val="both"/>
        <w:rPr>
          <w:rFonts w:ascii="Times New Roman" w:hAnsi="Times New Roman"/>
          <w:sz w:val="24"/>
          <w:szCs w:val="24"/>
          <w:lang w:val="sk-SK"/>
        </w:rPr>
      </w:pPr>
      <w:r w:rsidRPr="003B208E">
        <w:rPr>
          <w:rFonts w:ascii="Times New Roman" w:hAnsi="Times New Roman"/>
          <w:b/>
          <w:bCs/>
          <w:sz w:val="24"/>
          <w:szCs w:val="24"/>
          <w:lang w:val="sk-SK"/>
        </w:rPr>
        <w:t>Deviata hlava</w:t>
      </w:r>
      <w:r w:rsidRPr="003B208E">
        <w:rPr>
          <w:rFonts w:ascii="Times New Roman" w:hAnsi="Times New Roman"/>
          <w:sz w:val="24"/>
          <w:szCs w:val="24"/>
          <w:lang w:val="sk-SK"/>
        </w:rPr>
        <w:t xml:space="preserve"> - obsahuje </w:t>
      </w:r>
      <w:r w:rsidRPr="003B208E">
        <w:rPr>
          <w:rFonts w:ascii="Times New Roman" w:hAnsi="Times New Roman"/>
          <w:b/>
          <w:bCs/>
          <w:sz w:val="24"/>
          <w:szCs w:val="24"/>
          <w:lang w:val="sk-SK"/>
        </w:rPr>
        <w:t>záverečné ustanovenia</w:t>
      </w:r>
      <w:r w:rsidRPr="003B208E">
        <w:rPr>
          <w:rFonts w:ascii="Times New Roman" w:hAnsi="Times New Roman"/>
          <w:sz w:val="24"/>
          <w:szCs w:val="24"/>
          <w:lang w:val="sk-SK"/>
        </w:rPr>
        <w:t xml:space="preserve"> a náležitosti.</w:t>
      </w:r>
    </w:p>
    <w:p w:rsidR="003B208E" w:rsidRPr="003B208E" w:rsidRDefault="003B208E" w:rsidP="003B208E">
      <w:pPr>
        <w:autoSpaceDN/>
        <w:spacing w:line="259" w:lineRule="auto"/>
        <w:rPr>
          <w:lang w:val="sk-SK"/>
        </w:rPr>
      </w:pPr>
    </w:p>
    <w:p w:rsidR="00581267" w:rsidRPr="003B208E" w:rsidRDefault="00581267" w:rsidP="003B208E">
      <w:pPr>
        <w:rPr>
          <w:lang w:val="sk-SK"/>
        </w:rPr>
      </w:pPr>
    </w:p>
    <w:sectPr w:rsidR="00581267" w:rsidRPr="003B208E">
      <w:headerReference w:type="default" r:id="rId8"/>
      <w:footerReference w:type="default" r:id="rId9"/>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A3" w:rsidRDefault="00DA5ABA">
      <w:pPr>
        <w:spacing w:after="0" w:line="240" w:lineRule="auto"/>
      </w:pPr>
      <w:r>
        <w:separator/>
      </w:r>
    </w:p>
  </w:endnote>
  <w:endnote w:type="continuationSeparator" w:id="0">
    <w:p w:rsidR="00394CA3" w:rsidRDefault="00DA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6" w:rsidRDefault="00DA5ABA">
    <w:pPr>
      <w:pStyle w:val="Pidipagina"/>
    </w:pP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-720090</wp:posOffset>
              </wp:positionH>
              <wp:positionV relativeFrom="paragraph">
                <wp:posOffset>415293</wp:posOffset>
              </wp:positionV>
              <wp:extent cx="7610478" cy="257175"/>
              <wp:effectExtent l="0" t="0" r="9522" b="9525"/>
              <wp:wrapNone/>
              <wp:docPr id="4" name="Rettangolo 1"/>
              <wp:cNvGraphicFramePr/>
              <a:graphic xmlns:a="http://schemas.openxmlformats.org/drawingml/2006/main">
                <a:graphicData uri="http://schemas.microsoft.com/office/word/2010/wordprocessingShape">
                  <wps:wsp>
                    <wps:cNvSpPr/>
                    <wps:spPr>
                      <a:xfrm>
                        <a:off x="0" y="0"/>
                        <a:ext cx="7610478" cy="257175"/>
                      </a:xfrm>
                      <a:prstGeom prst="rect">
                        <a:avLst/>
                      </a:prstGeom>
                      <a:solidFill>
                        <a:srgbClr val="9F86C0"/>
                      </a:solidFill>
                      <a:ln>
                        <a:noFill/>
                        <a:prstDash val="solid"/>
                      </a:ln>
                    </wps:spPr>
                    <wps:bodyPr lIns="0" tIns="0" rIns="0" bIns="0"/>
                  </wps:wsp>
                </a:graphicData>
              </a:graphic>
            </wp:anchor>
          </w:drawing>
        </mc:Choice>
        <mc:Fallback>
          <w:pict>
            <v:rect id="Rettangolo 1" o:spid="_x0000_s1026" style="position:absolute;margin-left:-56.7pt;margin-top:32.7pt;width:599.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" fillcolor="#9f86c0" stroked="f">
              <v:textbox inset="0,0,0,0"/>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A3" w:rsidRDefault="00DA5ABA">
      <w:pPr>
        <w:spacing w:after="0" w:line="240" w:lineRule="auto"/>
      </w:pPr>
      <w:r>
        <w:rPr>
          <w:color w:val="000000"/>
        </w:rPr>
        <w:separator/>
      </w:r>
    </w:p>
  </w:footnote>
  <w:footnote w:type="continuationSeparator" w:id="0">
    <w:p w:rsidR="00394CA3" w:rsidRDefault="00DA5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6" w:rsidRDefault="00405C14">
    <w:pPr>
      <w:pStyle w:val="Intestazione"/>
    </w:pPr>
    <w:r>
      <w:rPr>
        <w:noProof/>
        <w:lang w:val="sk-SK" w:eastAsia="sk-SK"/>
      </w:rPr>
      <w:drawing>
        <wp:anchor distT="0" distB="0" distL="114300" distR="114300" simplePos="0" relativeHeight="251660288" behindDoc="0" locked="0" layoutInCell="1" allowOverlap="1" wp14:anchorId="3B14090D" wp14:editId="0AAC0F8B">
          <wp:simplePos x="0" y="0"/>
          <wp:positionH relativeFrom="column">
            <wp:posOffset>-89535</wp:posOffset>
          </wp:positionH>
          <wp:positionV relativeFrom="paragraph">
            <wp:posOffset>-40640</wp:posOffset>
          </wp:positionV>
          <wp:extent cx="981075" cy="782955"/>
          <wp:effectExtent l="0" t="0" r="9525" b="0"/>
          <wp:wrapTopAndBottom/>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81075" cy="782955"/>
                  </a:xfrm>
                  <a:prstGeom prst="rect">
                    <a:avLst/>
                  </a:prstGeom>
                  <a:noFill/>
                  <a:ln>
                    <a:noFill/>
                    <a:prstDash/>
                  </a:ln>
                </pic:spPr>
              </pic:pic>
            </a:graphicData>
          </a:graphic>
        </wp:anchor>
      </w:drawing>
    </w:r>
    <w:r w:rsidR="00DA5ABA">
      <w:rPr>
        <w:noProof/>
        <w:lang w:val="sk-SK" w:eastAsia="sk-SK"/>
      </w:rPr>
      <w:drawing>
        <wp:anchor distT="0" distB="0" distL="114300" distR="114300" simplePos="0" relativeHeight="251659264" behindDoc="0" locked="0" layoutInCell="1" allowOverlap="1" wp14:anchorId="2AD3E863" wp14:editId="1E86F93B">
          <wp:simplePos x="0" y="0"/>
          <wp:positionH relativeFrom="column">
            <wp:posOffset>4004313</wp:posOffset>
          </wp:positionH>
          <wp:positionV relativeFrom="paragraph">
            <wp:posOffset>169548</wp:posOffset>
          </wp:positionV>
          <wp:extent cx="2289172" cy="485775"/>
          <wp:effectExtent l="0" t="0" r="0" b="9525"/>
          <wp:wrapTopAndBottom/>
          <wp:docPr id="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89172" cy="485775"/>
                  </a:xfrm>
                  <a:prstGeom prst="rect">
                    <a:avLst/>
                  </a:prstGeom>
                  <a:noFill/>
                  <a:ln>
                    <a:noFill/>
                    <a:prstDash/>
                  </a:ln>
                </pic:spPr>
              </pic:pic>
            </a:graphicData>
          </a:graphic>
        </wp:anchor>
      </w:drawing>
    </w:r>
  </w:p>
  <w:p w:rsidR="00405C14" w:rsidRDefault="00405C14" w:rsidP="00405C14">
    <w:pPr>
      <w:tabs>
        <w:tab w:val="center" w:pos="4536"/>
        <w:tab w:val="right" w:pos="9072"/>
      </w:tabs>
      <w:autoSpaceDN/>
      <w:spacing w:after="0" w:line="240" w:lineRule="auto"/>
      <w:jc w:val="center"/>
      <w:rPr>
        <w:rFonts w:ascii="Times New Roman" w:hAnsi="Times New Roman"/>
        <w:b/>
        <w:bCs/>
        <w:color w:val="1F4E79"/>
        <w:sz w:val="24"/>
        <w:szCs w:val="24"/>
        <w:lang w:val="sk-SK"/>
      </w:rPr>
    </w:pPr>
  </w:p>
  <w:p w:rsidR="00405C14" w:rsidRDefault="00405C14" w:rsidP="00405C14">
    <w:pPr>
      <w:tabs>
        <w:tab w:val="center" w:pos="4536"/>
        <w:tab w:val="right" w:pos="9072"/>
      </w:tabs>
      <w:autoSpaceDN/>
      <w:spacing w:after="0" w:line="240" w:lineRule="auto"/>
      <w:jc w:val="center"/>
      <w:rPr>
        <w:rFonts w:ascii="Times New Roman" w:hAnsi="Times New Roman"/>
        <w:b/>
        <w:bCs/>
        <w:color w:val="1F4E79"/>
        <w:sz w:val="24"/>
        <w:szCs w:val="24"/>
        <w:lang w:val="sk-SK"/>
      </w:rPr>
    </w:pPr>
  </w:p>
  <w:p w:rsidR="00405C14" w:rsidRDefault="00405C14" w:rsidP="00405C14">
    <w:pPr>
      <w:tabs>
        <w:tab w:val="center" w:pos="4536"/>
        <w:tab w:val="right" w:pos="9072"/>
      </w:tabs>
      <w:autoSpaceDN/>
      <w:spacing w:after="0" w:line="240" w:lineRule="auto"/>
      <w:jc w:val="center"/>
      <w:rPr>
        <w:rFonts w:ascii="Times New Roman" w:hAnsi="Times New Roman"/>
        <w:b/>
        <w:bCs/>
        <w:color w:val="1F4E79"/>
        <w:sz w:val="24"/>
        <w:szCs w:val="24"/>
        <w:lang w:val="sk-SK"/>
      </w:rPr>
    </w:pPr>
  </w:p>
  <w:p w:rsidR="00405C14" w:rsidRPr="00405C14" w:rsidRDefault="00405C14" w:rsidP="00405C14">
    <w:pPr>
      <w:tabs>
        <w:tab w:val="center" w:pos="4536"/>
        <w:tab w:val="right" w:pos="9072"/>
      </w:tabs>
      <w:autoSpaceDN/>
      <w:spacing w:after="0" w:line="240" w:lineRule="auto"/>
      <w:jc w:val="center"/>
      <w:rPr>
        <w:rFonts w:ascii="Times New Roman" w:hAnsi="Times New Roman"/>
        <w:b/>
        <w:bCs/>
        <w:color w:val="1F4E79"/>
        <w:sz w:val="24"/>
        <w:szCs w:val="24"/>
        <w:lang w:val="sk-SK"/>
      </w:rPr>
    </w:pPr>
    <w:r w:rsidRPr="00405C14">
      <w:rPr>
        <w:rFonts w:ascii="Times New Roman" w:hAnsi="Times New Roman"/>
        <w:b/>
        <w:bCs/>
        <w:color w:val="1F4E79"/>
        <w:sz w:val="24"/>
        <w:szCs w:val="24"/>
        <w:lang w:val="sk-SK"/>
      </w:rPr>
      <w:t>DIGI SCHOOL 2020-1-SK01-KA226-SCH-094350 Občianska náuka</w:t>
    </w:r>
  </w:p>
  <w:p w:rsidR="00F36176" w:rsidRPr="008D30DC" w:rsidRDefault="00405C14" w:rsidP="008D30DC">
    <w:pPr>
      <w:tabs>
        <w:tab w:val="center" w:pos="4536"/>
        <w:tab w:val="right" w:pos="9072"/>
      </w:tabs>
      <w:spacing w:after="0" w:line="240" w:lineRule="auto"/>
      <w:jc w:val="center"/>
      <w:rPr>
        <w:color w:val="215868" w:themeColor="accent5" w:themeShade="80"/>
      </w:rPr>
    </w:pPr>
    <w:r>
      <w:rPr>
        <w:noProof/>
        <w:lang w:val="sk-SK" w:eastAsia="sk-SK"/>
      </w:rPr>
      <mc:AlternateContent>
        <mc:Choice Requires="wps">
          <w:drawing>
            <wp:anchor distT="0" distB="0" distL="114300" distR="114300" simplePos="0" relativeHeight="251661312" behindDoc="0" locked="0" layoutInCell="1" allowOverlap="1" wp14:anchorId="7FDF6906" wp14:editId="38CD0636">
              <wp:simplePos x="0" y="0"/>
              <wp:positionH relativeFrom="column">
                <wp:posOffset>-272415</wp:posOffset>
              </wp:positionH>
              <wp:positionV relativeFrom="paragraph">
                <wp:posOffset>279400</wp:posOffset>
              </wp:positionV>
              <wp:extent cx="6771640" cy="0"/>
              <wp:effectExtent l="0" t="0" r="10160" b="19050"/>
              <wp:wrapTopAndBottom/>
              <wp:docPr id="3" name="Connettore diritto 4"/>
              <wp:cNvGraphicFramePr/>
              <a:graphic xmlns:a="http://schemas.openxmlformats.org/drawingml/2006/main">
                <a:graphicData uri="http://schemas.microsoft.com/office/word/2010/wordprocessingShape">
                  <wps:wsp>
                    <wps:cNvCnPr/>
                    <wps:spPr>
                      <a:xfrm flipV="1">
                        <a:off x="0" y="0"/>
                        <a:ext cx="6771640" cy="0"/>
                      </a:xfrm>
                      <a:prstGeom prst="straightConnector1">
                        <a:avLst/>
                      </a:prstGeom>
                      <a:noFill/>
                      <a:ln w="6345">
                        <a:solidFill>
                          <a:srgbClr val="9F86C0"/>
                        </a:solidFill>
                        <a:prstDash val="solid"/>
                        <a:miter/>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diritto 4" o:spid="_x0000_s1026" type="#_x0000_t32" style="position:absolute;margin-left:-21.45pt;margin-top:22pt;width:533.2pt;height:0;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" strokecolor="#9f86c0" strokeweight=".17625mm">
              <v:stroke joinstyle="miter"/>
              <w10:wrap type="topAndBottom"/>
            </v:shape>
          </w:pict>
        </mc:Fallback>
      </mc:AlternateContent>
    </w:r>
    <w:r w:rsidR="004D1189">
      <w:rPr>
        <w:rFonts w:ascii="Times New Roman" w:hAnsi="Times New Roman"/>
        <w:b/>
        <w:bCs/>
        <w:color w:val="215868" w:themeColor="accent5" w:themeShade="80"/>
        <w:sz w:val="24"/>
        <w:szCs w:val="24"/>
      </w:rPr>
      <w:t xml:space="preserve"> </w:t>
    </w:r>
    <w:r w:rsidR="008D30DC" w:rsidRPr="00E45621">
      <w:rPr>
        <w:rFonts w:ascii="Times New Roman" w:hAnsi="Times New Roman"/>
        <w:b/>
        <w:bCs/>
        <w:color w:val="215868" w:themeColor="accent5" w:themeShade="80"/>
        <w:sz w:val="24"/>
        <w:szCs w:val="24"/>
      </w:rPr>
      <w:t>Ústav</w:t>
    </w:r>
    <w:r w:rsidR="003B208E">
      <w:rPr>
        <w:rFonts w:ascii="Times New Roman" w:hAnsi="Times New Roman"/>
        <w:b/>
        <w:bCs/>
        <w:color w:val="215868" w:themeColor="accent5" w:themeShade="80"/>
        <w:sz w:val="24"/>
        <w:szCs w:val="24"/>
      </w:rPr>
      <w:t>a Slovenskej republiky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B5"/>
    <w:multiLevelType w:val="hybridMultilevel"/>
    <w:tmpl w:val="C66CB58E"/>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117B20"/>
    <w:multiLevelType w:val="hybridMultilevel"/>
    <w:tmpl w:val="8AD0BB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535644"/>
    <w:multiLevelType w:val="hybridMultilevel"/>
    <w:tmpl w:val="C9CE8D7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nsid w:val="09971D80"/>
    <w:multiLevelType w:val="hybridMultilevel"/>
    <w:tmpl w:val="2E3E54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2431F0"/>
    <w:multiLevelType w:val="hybridMultilevel"/>
    <w:tmpl w:val="1B88B666"/>
    <w:lvl w:ilvl="0" w:tplc="041B0005">
      <w:start w:val="1"/>
      <w:numFmt w:val="bullet"/>
      <w:lvlText w:val=""/>
      <w:lvlJc w:val="left"/>
      <w:pPr>
        <w:ind w:left="2007" w:hanging="360"/>
      </w:pPr>
      <w:rPr>
        <w:rFonts w:ascii="Wingdings" w:hAnsi="Wingdings"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5">
    <w:nsid w:val="0DB34561"/>
    <w:multiLevelType w:val="hybridMultilevel"/>
    <w:tmpl w:val="5568F03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nsid w:val="108A3D03"/>
    <w:multiLevelType w:val="hybridMultilevel"/>
    <w:tmpl w:val="D2860A10"/>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6C5D5B"/>
    <w:multiLevelType w:val="hybridMultilevel"/>
    <w:tmpl w:val="25020D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1FA2D26"/>
    <w:multiLevelType w:val="hybridMultilevel"/>
    <w:tmpl w:val="9080E498"/>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CF43D8D"/>
    <w:multiLevelType w:val="hybridMultilevel"/>
    <w:tmpl w:val="8D5097D2"/>
    <w:lvl w:ilvl="0" w:tplc="041B0005">
      <w:start w:val="1"/>
      <w:numFmt w:val="bullet"/>
      <w:lvlText w:val=""/>
      <w:lvlJc w:val="left"/>
      <w:pPr>
        <w:ind w:left="1789" w:hanging="360"/>
      </w:pPr>
      <w:rPr>
        <w:rFonts w:ascii="Wingdings" w:hAnsi="Wingdings" w:hint="default"/>
      </w:rPr>
    </w:lvl>
    <w:lvl w:ilvl="1" w:tplc="041B0003" w:tentative="1">
      <w:start w:val="1"/>
      <w:numFmt w:val="bullet"/>
      <w:lvlText w:val="o"/>
      <w:lvlJc w:val="left"/>
      <w:pPr>
        <w:ind w:left="2509" w:hanging="360"/>
      </w:pPr>
      <w:rPr>
        <w:rFonts w:ascii="Courier New" w:hAnsi="Courier New" w:cs="Courier New" w:hint="default"/>
      </w:rPr>
    </w:lvl>
    <w:lvl w:ilvl="2" w:tplc="041B0005" w:tentative="1">
      <w:start w:val="1"/>
      <w:numFmt w:val="bullet"/>
      <w:lvlText w:val=""/>
      <w:lvlJc w:val="left"/>
      <w:pPr>
        <w:ind w:left="3229" w:hanging="360"/>
      </w:pPr>
      <w:rPr>
        <w:rFonts w:ascii="Wingdings" w:hAnsi="Wingdings" w:hint="default"/>
      </w:rPr>
    </w:lvl>
    <w:lvl w:ilvl="3" w:tplc="041B0001" w:tentative="1">
      <w:start w:val="1"/>
      <w:numFmt w:val="bullet"/>
      <w:lvlText w:val=""/>
      <w:lvlJc w:val="left"/>
      <w:pPr>
        <w:ind w:left="3949" w:hanging="360"/>
      </w:pPr>
      <w:rPr>
        <w:rFonts w:ascii="Symbol" w:hAnsi="Symbol" w:hint="default"/>
      </w:rPr>
    </w:lvl>
    <w:lvl w:ilvl="4" w:tplc="041B0003" w:tentative="1">
      <w:start w:val="1"/>
      <w:numFmt w:val="bullet"/>
      <w:lvlText w:val="o"/>
      <w:lvlJc w:val="left"/>
      <w:pPr>
        <w:ind w:left="4669" w:hanging="360"/>
      </w:pPr>
      <w:rPr>
        <w:rFonts w:ascii="Courier New" w:hAnsi="Courier New" w:cs="Courier New" w:hint="default"/>
      </w:rPr>
    </w:lvl>
    <w:lvl w:ilvl="5" w:tplc="041B0005" w:tentative="1">
      <w:start w:val="1"/>
      <w:numFmt w:val="bullet"/>
      <w:lvlText w:val=""/>
      <w:lvlJc w:val="left"/>
      <w:pPr>
        <w:ind w:left="5389" w:hanging="360"/>
      </w:pPr>
      <w:rPr>
        <w:rFonts w:ascii="Wingdings" w:hAnsi="Wingdings" w:hint="default"/>
      </w:rPr>
    </w:lvl>
    <w:lvl w:ilvl="6" w:tplc="041B0001" w:tentative="1">
      <w:start w:val="1"/>
      <w:numFmt w:val="bullet"/>
      <w:lvlText w:val=""/>
      <w:lvlJc w:val="left"/>
      <w:pPr>
        <w:ind w:left="6109" w:hanging="360"/>
      </w:pPr>
      <w:rPr>
        <w:rFonts w:ascii="Symbol" w:hAnsi="Symbol" w:hint="default"/>
      </w:rPr>
    </w:lvl>
    <w:lvl w:ilvl="7" w:tplc="041B0003" w:tentative="1">
      <w:start w:val="1"/>
      <w:numFmt w:val="bullet"/>
      <w:lvlText w:val="o"/>
      <w:lvlJc w:val="left"/>
      <w:pPr>
        <w:ind w:left="6829" w:hanging="360"/>
      </w:pPr>
      <w:rPr>
        <w:rFonts w:ascii="Courier New" w:hAnsi="Courier New" w:cs="Courier New" w:hint="default"/>
      </w:rPr>
    </w:lvl>
    <w:lvl w:ilvl="8" w:tplc="041B0005" w:tentative="1">
      <w:start w:val="1"/>
      <w:numFmt w:val="bullet"/>
      <w:lvlText w:val=""/>
      <w:lvlJc w:val="left"/>
      <w:pPr>
        <w:ind w:left="7549" w:hanging="360"/>
      </w:pPr>
      <w:rPr>
        <w:rFonts w:ascii="Wingdings" w:hAnsi="Wingdings" w:hint="default"/>
      </w:rPr>
    </w:lvl>
  </w:abstractNum>
  <w:abstractNum w:abstractNumId="10">
    <w:nsid w:val="33284112"/>
    <w:multiLevelType w:val="hybridMultilevel"/>
    <w:tmpl w:val="3D30B0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3703317D"/>
    <w:multiLevelType w:val="multilevel"/>
    <w:tmpl w:val="F7681864"/>
    <w:lvl w:ilvl="0">
      <w:start w:val="1"/>
      <w:numFmt w:val="decimal"/>
      <w:lvlText w:val="%1."/>
      <w:lvlJc w:val="left"/>
      <w:pPr>
        <w:tabs>
          <w:tab w:val="num" w:pos="720"/>
        </w:tabs>
        <w:ind w:left="720" w:hanging="360"/>
      </w:pPr>
      <w:rPr>
        <w:b/>
        <w:bCs/>
        <w:i w:val="0"/>
        <w:iCs w:val="0"/>
      </w:rPr>
    </w:lvl>
    <w:lvl w:ilvl="1">
      <w:start w:val="3"/>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2262A7"/>
    <w:multiLevelType w:val="hybridMultilevel"/>
    <w:tmpl w:val="C4F0B438"/>
    <w:lvl w:ilvl="0" w:tplc="54A6EF6E">
      <w:start w:val="1"/>
      <w:numFmt w:val="decimal"/>
      <w:lvlText w:val="%1."/>
      <w:lvlJc w:val="left"/>
      <w:pPr>
        <w:tabs>
          <w:tab w:val="num" w:pos="720"/>
        </w:tabs>
        <w:ind w:left="720" w:hanging="360"/>
      </w:pPr>
    </w:lvl>
    <w:lvl w:ilvl="1" w:tplc="D6FAD568" w:tentative="1">
      <w:start w:val="1"/>
      <w:numFmt w:val="decimal"/>
      <w:lvlText w:val="%2."/>
      <w:lvlJc w:val="left"/>
      <w:pPr>
        <w:tabs>
          <w:tab w:val="num" w:pos="1440"/>
        </w:tabs>
        <w:ind w:left="1440" w:hanging="360"/>
      </w:pPr>
    </w:lvl>
    <w:lvl w:ilvl="2" w:tplc="727200DC" w:tentative="1">
      <w:start w:val="1"/>
      <w:numFmt w:val="decimal"/>
      <w:lvlText w:val="%3."/>
      <w:lvlJc w:val="left"/>
      <w:pPr>
        <w:tabs>
          <w:tab w:val="num" w:pos="2160"/>
        </w:tabs>
        <w:ind w:left="2160" w:hanging="360"/>
      </w:pPr>
    </w:lvl>
    <w:lvl w:ilvl="3" w:tplc="4D24D0B4" w:tentative="1">
      <w:start w:val="1"/>
      <w:numFmt w:val="decimal"/>
      <w:lvlText w:val="%4."/>
      <w:lvlJc w:val="left"/>
      <w:pPr>
        <w:tabs>
          <w:tab w:val="num" w:pos="2880"/>
        </w:tabs>
        <w:ind w:left="2880" w:hanging="360"/>
      </w:pPr>
    </w:lvl>
    <w:lvl w:ilvl="4" w:tplc="14CC388E" w:tentative="1">
      <w:start w:val="1"/>
      <w:numFmt w:val="decimal"/>
      <w:lvlText w:val="%5."/>
      <w:lvlJc w:val="left"/>
      <w:pPr>
        <w:tabs>
          <w:tab w:val="num" w:pos="3600"/>
        </w:tabs>
        <w:ind w:left="3600" w:hanging="360"/>
      </w:pPr>
    </w:lvl>
    <w:lvl w:ilvl="5" w:tplc="25186280" w:tentative="1">
      <w:start w:val="1"/>
      <w:numFmt w:val="decimal"/>
      <w:lvlText w:val="%6."/>
      <w:lvlJc w:val="left"/>
      <w:pPr>
        <w:tabs>
          <w:tab w:val="num" w:pos="4320"/>
        </w:tabs>
        <w:ind w:left="4320" w:hanging="360"/>
      </w:pPr>
    </w:lvl>
    <w:lvl w:ilvl="6" w:tplc="6394962C" w:tentative="1">
      <w:start w:val="1"/>
      <w:numFmt w:val="decimal"/>
      <w:lvlText w:val="%7."/>
      <w:lvlJc w:val="left"/>
      <w:pPr>
        <w:tabs>
          <w:tab w:val="num" w:pos="5040"/>
        </w:tabs>
        <w:ind w:left="5040" w:hanging="360"/>
      </w:pPr>
    </w:lvl>
    <w:lvl w:ilvl="7" w:tplc="9BD0E396" w:tentative="1">
      <w:start w:val="1"/>
      <w:numFmt w:val="decimal"/>
      <w:lvlText w:val="%8."/>
      <w:lvlJc w:val="left"/>
      <w:pPr>
        <w:tabs>
          <w:tab w:val="num" w:pos="5760"/>
        </w:tabs>
        <w:ind w:left="5760" w:hanging="360"/>
      </w:pPr>
    </w:lvl>
    <w:lvl w:ilvl="8" w:tplc="A8DC992C" w:tentative="1">
      <w:start w:val="1"/>
      <w:numFmt w:val="decimal"/>
      <w:lvlText w:val="%9."/>
      <w:lvlJc w:val="left"/>
      <w:pPr>
        <w:tabs>
          <w:tab w:val="num" w:pos="6480"/>
        </w:tabs>
        <w:ind w:left="6480" w:hanging="360"/>
      </w:pPr>
    </w:lvl>
  </w:abstractNum>
  <w:abstractNum w:abstractNumId="13">
    <w:nsid w:val="3A633AB6"/>
    <w:multiLevelType w:val="multilevel"/>
    <w:tmpl w:val="32AEC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F931E7"/>
    <w:multiLevelType w:val="hybridMultilevel"/>
    <w:tmpl w:val="D624DAB6"/>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2E440C"/>
    <w:multiLevelType w:val="hybridMultilevel"/>
    <w:tmpl w:val="82964E04"/>
    <w:lvl w:ilvl="0" w:tplc="041B0005">
      <w:start w:val="1"/>
      <w:numFmt w:val="bullet"/>
      <w:lvlText w:val=""/>
      <w:lvlJc w:val="left"/>
      <w:pPr>
        <w:ind w:left="2007" w:hanging="360"/>
      </w:pPr>
      <w:rPr>
        <w:rFonts w:ascii="Wingdings" w:hAnsi="Wingdings"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16">
    <w:nsid w:val="41BA3C51"/>
    <w:multiLevelType w:val="hybridMultilevel"/>
    <w:tmpl w:val="4D286EBA"/>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F6E7880"/>
    <w:multiLevelType w:val="multilevel"/>
    <w:tmpl w:val="254052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9A5452"/>
    <w:multiLevelType w:val="hybridMultilevel"/>
    <w:tmpl w:val="2728A92E"/>
    <w:lvl w:ilvl="0" w:tplc="041B0005">
      <w:start w:val="1"/>
      <w:numFmt w:val="bullet"/>
      <w:lvlText w:val=""/>
      <w:lvlJc w:val="left"/>
      <w:pPr>
        <w:ind w:left="720" w:hanging="360"/>
      </w:pPr>
      <w:rPr>
        <w:rFonts w:ascii="Wingdings" w:hAnsi="Wingdings" w:cs="Wingdings"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65D5CD5"/>
    <w:multiLevelType w:val="hybridMultilevel"/>
    <w:tmpl w:val="3DCA017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nsid w:val="692330E1"/>
    <w:multiLevelType w:val="hybridMultilevel"/>
    <w:tmpl w:val="DEE0D1FA"/>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BF9046F"/>
    <w:multiLevelType w:val="hybridMultilevel"/>
    <w:tmpl w:val="8DAEEADA"/>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0095DCC"/>
    <w:multiLevelType w:val="hybridMultilevel"/>
    <w:tmpl w:val="27BEF56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nsid w:val="70DC05C4"/>
    <w:multiLevelType w:val="hybridMultilevel"/>
    <w:tmpl w:val="A9301242"/>
    <w:lvl w:ilvl="0" w:tplc="DC5EC36E">
      <w:start w:val="1"/>
      <w:numFmt w:val="upp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28E141A"/>
    <w:multiLevelType w:val="hybridMultilevel"/>
    <w:tmpl w:val="D0281F00"/>
    <w:lvl w:ilvl="0" w:tplc="041B0005">
      <w:start w:val="1"/>
      <w:numFmt w:val="bullet"/>
      <w:lvlText w:val=""/>
      <w:lvlJc w:val="left"/>
      <w:pPr>
        <w:ind w:left="780" w:hanging="360"/>
      </w:pPr>
      <w:rPr>
        <w:rFonts w:ascii="Wingdings" w:hAnsi="Wingdings" w:cs="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5">
    <w:nsid w:val="7345785B"/>
    <w:multiLevelType w:val="hybridMultilevel"/>
    <w:tmpl w:val="E8162C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16"/>
  </w:num>
  <w:num w:numId="3">
    <w:abstractNumId w:val="21"/>
  </w:num>
  <w:num w:numId="4">
    <w:abstractNumId w:val="8"/>
  </w:num>
  <w:num w:numId="5">
    <w:abstractNumId w:val="6"/>
  </w:num>
  <w:num w:numId="6">
    <w:abstractNumId w:val="20"/>
  </w:num>
  <w:num w:numId="7">
    <w:abstractNumId w:val="0"/>
  </w:num>
  <w:num w:numId="8">
    <w:abstractNumId w:val="12"/>
  </w:num>
  <w:num w:numId="9">
    <w:abstractNumId w:val="17"/>
  </w:num>
  <w:num w:numId="10">
    <w:abstractNumId w:val="7"/>
  </w:num>
  <w:num w:numId="11">
    <w:abstractNumId w:val="11"/>
  </w:num>
  <w:num w:numId="12">
    <w:abstractNumId w:val="23"/>
  </w:num>
  <w:num w:numId="13">
    <w:abstractNumId w:val="9"/>
  </w:num>
  <w:num w:numId="14">
    <w:abstractNumId w:val="22"/>
  </w:num>
  <w:num w:numId="15">
    <w:abstractNumId w:val="2"/>
  </w:num>
  <w:num w:numId="16">
    <w:abstractNumId w:val="5"/>
  </w:num>
  <w:num w:numId="17">
    <w:abstractNumId w:val="19"/>
  </w:num>
  <w:num w:numId="18">
    <w:abstractNumId w:val="4"/>
  </w:num>
  <w:num w:numId="19">
    <w:abstractNumId w:val="15"/>
  </w:num>
  <w:num w:numId="20">
    <w:abstractNumId w:val="18"/>
  </w:num>
  <w:num w:numId="21">
    <w:abstractNumId w:val="13"/>
  </w:num>
  <w:num w:numId="22">
    <w:abstractNumId w:val="14"/>
  </w:num>
  <w:num w:numId="23">
    <w:abstractNumId w:val="10"/>
  </w:num>
  <w:num w:numId="24">
    <w:abstractNumId w:val="25"/>
  </w:num>
  <w:num w:numId="25">
    <w:abstractNumId w:val="3"/>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581267"/>
    <w:rsid w:val="00394CA3"/>
    <w:rsid w:val="003B208E"/>
    <w:rsid w:val="00405C14"/>
    <w:rsid w:val="004D1189"/>
    <w:rsid w:val="00581267"/>
    <w:rsid w:val="008D30DC"/>
    <w:rsid w:val="00C01D29"/>
    <w:rsid w:val="00D52125"/>
    <w:rsid w:val="00DA5ABA"/>
    <w:rsid w:val="00EB34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Intestazione">
    <w:name w:val="Intestazione"/>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customStyle="1" w:styleId="Pidipagina">
    <w:name w:val="Piè di pagina"/>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Zkladntext">
    <w:name w:val="Body Text"/>
    <w:basedOn w:val="Normlny"/>
    <w:link w:val="ZkladntextChar"/>
    <w:semiHidden/>
    <w:rsid w:val="004D1189"/>
    <w:pPr>
      <w:autoSpaceDN/>
      <w:spacing w:after="0" w:line="240" w:lineRule="auto"/>
      <w:jc w:val="both"/>
    </w:pPr>
    <w:rPr>
      <w:rFonts w:ascii="Times New Roman" w:eastAsia="Times New Roman" w:hAnsi="Times New Roman"/>
      <w:sz w:val="24"/>
      <w:szCs w:val="24"/>
      <w:lang w:val="sk-SK" w:eastAsia="sk-SK"/>
    </w:rPr>
  </w:style>
  <w:style w:type="character" w:customStyle="1" w:styleId="ZkladntextChar">
    <w:name w:val="Základný text Char"/>
    <w:basedOn w:val="Predvolenpsmoodseku"/>
    <w:link w:val="Zkladntext"/>
    <w:semiHidden/>
    <w:rsid w:val="004D1189"/>
    <w:rPr>
      <w:rFonts w:ascii="Times New Roman" w:eastAsia="Times New Roman" w:hAnsi="Times New Roman"/>
      <w:sz w:val="24"/>
      <w:szCs w:val="24"/>
      <w:lang w:val="sk-SK" w:eastAsia="sk-SK"/>
    </w:rPr>
  </w:style>
  <w:style w:type="paragraph" w:styleId="Odsekzoznamu">
    <w:name w:val="List Paragraph"/>
    <w:basedOn w:val="Normlny"/>
    <w:uiPriority w:val="34"/>
    <w:qFormat/>
    <w:rsid w:val="004D1189"/>
    <w:pPr>
      <w:autoSpaceDN/>
      <w:spacing w:line="259" w:lineRule="auto"/>
      <w:ind w:left="720"/>
      <w:contextualSpacing/>
    </w:pPr>
    <w:rPr>
      <w:rFonts w:asciiTheme="minorHAnsi" w:eastAsiaTheme="minorHAnsi" w:hAnsiTheme="minorHAnsi" w:cstheme="minorBidi"/>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Intestazione">
    <w:name w:val="Intestazione"/>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customStyle="1" w:styleId="Pidipagina">
    <w:name w:val="Piè di pagina"/>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Zkladntext">
    <w:name w:val="Body Text"/>
    <w:basedOn w:val="Normlny"/>
    <w:link w:val="ZkladntextChar"/>
    <w:semiHidden/>
    <w:rsid w:val="004D1189"/>
    <w:pPr>
      <w:autoSpaceDN/>
      <w:spacing w:after="0" w:line="240" w:lineRule="auto"/>
      <w:jc w:val="both"/>
    </w:pPr>
    <w:rPr>
      <w:rFonts w:ascii="Times New Roman" w:eastAsia="Times New Roman" w:hAnsi="Times New Roman"/>
      <w:sz w:val="24"/>
      <w:szCs w:val="24"/>
      <w:lang w:val="sk-SK" w:eastAsia="sk-SK"/>
    </w:rPr>
  </w:style>
  <w:style w:type="character" w:customStyle="1" w:styleId="ZkladntextChar">
    <w:name w:val="Základný text Char"/>
    <w:basedOn w:val="Predvolenpsmoodseku"/>
    <w:link w:val="Zkladntext"/>
    <w:semiHidden/>
    <w:rsid w:val="004D1189"/>
    <w:rPr>
      <w:rFonts w:ascii="Times New Roman" w:eastAsia="Times New Roman" w:hAnsi="Times New Roman"/>
      <w:sz w:val="24"/>
      <w:szCs w:val="24"/>
      <w:lang w:val="sk-SK" w:eastAsia="sk-SK"/>
    </w:rPr>
  </w:style>
  <w:style w:type="paragraph" w:styleId="Odsekzoznamu">
    <w:name w:val="List Paragraph"/>
    <w:basedOn w:val="Normlny"/>
    <w:uiPriority w:val="34"/>
    <w:qFormat/>
    <w:rsid w:val="004D1189"/>
    <w:pPr>
      <w:autoSpaceDN/>
      <w:spacing w:line="259" w:lineRule="auto"/>
      <w:ind w:left="720"/>
      <w:contextualSpacing/>
    </w:pPr>
    <w:rPr>
      <w:rFonts w:asciiTheme="minorHAnsi" w:eastAsiaTheme="minorHAnsi" w:hAnsiTheme="minorHAnsi" w:cstheme="minorBidi"/>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4068</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 Europass</dc:creator>
  <cp:lastModifiedBy>Profesor</cp:lastModifiedBy>
  <cp:revision>3</cp:revision>
  <cp:lastPrinted>2021-09-24T10:20:00Z</cp:lastPrinted>
  <dcterms:created xsi:type="dcterms:W3CDTF">2021-09-24T10:23:00Z</dcterms:created>
  <dcterms:modified xsi:type="dcterms:W3CDTF">2021-09-24T10:27:00Z</dcterms:modified>
</cp:coreProperties>
</file>